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D7C5B" w14:textId="77777777" w:rsidR="00F375BE" w:rsidRPr="008A22AC" w:rsidRDefault="00F375BE" w:rsidP="00F375BE">
      <w:pPr>
        <w:rPr>
          <w:rFonts w:cstheme="minorHAnsi"/>
          <w:b/>
          <w:sz w:val="36"/>
          <w:szCs w:val="32"/>
        </w:rPr>
      </w:pPr>
      <w:r>
        <w:rPr>
          <w:b/>
          <w:sz w:val="36"/>
        </w:rPr>
        <w:t>服務說明</w:t>
      </w:r>
    </w:p>
    <w:p w14:paraId="7083AE2D" w14:textId="11823414" w:rsidR="00F375BE" w:rsidRPr="008A22AC" w:rsidRDefault="00F375BE" w:rsidP="00F375BE">
      <w:pPr>
        <w:rPr>
          <w:rFonts w:cstheme="minorHAnsi"/>
          <w:b/>
          <w:sz w:val="28"/>
          <w:szCs w:val="28"/>
        </w:rPr>
      </w:pPr>
      <w:r>
        <w:rPr>
          <w:b/>
          <w:sz w:val="28"/>
        </w:rPr>
        <w:t>HCL AppScan on Cloud</w:t>
      </w:r>
    </w:p>
    <w:p w14:paraId="06BDEFD5" w14:textId="2B9BED21" w:rsidR="00F375BE" w:rsidRPr="008A22AC" w:rsidRDefault="00F375BE" w:rsidP="00F375BE">
      <w:pPr>
        <w:rPr>
          <w:rFonts w:cstheme="minorHAnsi"/>
        </w:rPr>
      </w:pPr>
      <w:r>
        <w:t xml:space="preserve">這項服務說明（「服務說明」）描述 HCL AppScan on Cloud 服務（「HCL AppScan on Cloud」或「雲端服務」）。其他控管 HCL AppScan on Cloud 的條款詳述於 HCL 雲端服務協議（「CSA」），可參閱此處 </w:t>
      </w:r>
      <w:hyperlink r:id="rId8" w:history="1">
        <w:r>
          <w:rPr>
            <w:rStyle w:val="Hyperlink"/>
          </w:rPr>
          <w:t>https://www.hcltechsw.com/wps/portal/resources/master-agreements</w:t>
        </w:r>
      </w:hyperlink>
      <w:r>
        <w:t xml:space="preserve">。此服務說明、任何適用附件、指示與 CSA 是與根據 CSA 相關之交易的完整協議（以下統稱為「協議」）。此服務說明中使用但未經定義的大寫術語應具有 CSA 或其他適用協議文件賦予的意義。 </w:t>
      </w:r>
    </w:p>
    <w:p w14:paraId="71649977" w14:textId="77777777" w:rsidR="00F375BE" w:rsidRPr="008A22AC" w:rsidRDefault="00F375BE" w:rsidP="00F375BE">
      <w:pPr>
        <w:rPr>
          <w:rFonts w:cstheme="minorHAnsi"/>
          <w:b/>
          <w:sz w:val="28"/>
        </w:rPr>
      </w:pPr>
      <w:r>
        <w:rPr>
          <w:b/>
          <w:sz w:val="28"/>
        </w:rPr>
        <w:t>1. HCL AppScan on Cloud</w:t>
      </w:r>
    </w:p>
    <w:p w14:paraId="4E7D504E" w14:textId="66D66060" w:rsidR="00F375BE" w:rsidRPr="008A22AC" w:rsidRDefault="00F375BE" w:rsidP="00F375BE">
      <w:pPr>
        <w:rPr>
          <w:rFonts w:cstheme="minorHAnsi"/>
        </w:rPr>
      </w:pPr>
      <w:r>
        <w:t xml:space="preserve">HCL AppScan on Cloud 提供單一空間，協助客戶識別各種應用程式的安全漏洞（例如 SQL 注入、 跨網站 Scripting 及資料洩漏）。服務包含各種應用程式安全掃描技術類型，每種技術都可以識別該應用程式內的安全問題。 </w:t>
      </w:r>
    </w:p>
    <w:p w14:paraId="387E9A2D" w14:textId="77777777" w:rsidR="00F375BE" w:rsidRPr="008A22AC" w:rsidRDefault="00F375BE" w:rsidP="00F375BE">
      <w:pPr>
        <w:rPr>
          <w:rFonts w:cstheme="minorHAnsi"/>
        </w:rPr>
      </w:pPr>
      <w:r>
        <w:t xml:space="preserve">HCL AppScan on Cloud 提供下列功能： </w:t>
      </w:r>
    </w:p>
    <w:p w14:paraId="2619DDD5" w14:textId="77777777" w:rsidR="000E5817" w:rsidRPr="000E5817" w:rsidRDefault="79E6FFBD" w:rsidP="001939FA">
      <w:pPr>
        <w:pStyle w:val="ListParagraph"/>
        <w:numPr>
          <w:ilvl w:val="0"/>
          <w:numId w:val="3"/>
        </w:numPr>
        <w:rPr>
          <w:rFonts w:cstheme="minorHAnsi"/>
        </w:rPr>
      </w:pPr>
      <w:r>
        <w:t xml:space="preserve">掃描應用程式的漏洞 </w:t>
      </w:r>
    </w:p>
    <w:p w14:paraId="11A1D336" w14:textId="3064CD04" w:rsidR="00F375BE" w:rsidRPr="008A22AC" w:rsidRDefault="00F375BE" w:rsidP="001939FA">
      <w:pPr>
        <w:pStyle w:val="ListParagraph"/>
        <w:numPr>
          <w:ilvl w:val="0"/>
          <w:numId w:val="3"/>
        </w:numPr>
        <w:rPr>
          <w:rFonts w:cstheme="minorHAnsi"/>
        </w:rPr>
      </w:pPr>
      <w:r>
        <w:t>使用動態分析安全測試，針對公共或私人網路、網站及 Web 服務，掃描正式作業或前置正式作業的安全漏洞。</w:t>
      </w:r>
    </w:p>
    <w:p w14:paraId="0830668F" w14:textId="66F7B9EE" w:rsidR="00F375BE" w:rsidRPr="008A22AC" w:rsidRDefault="00F375BE" w:rsidP="0008248F">
      <w:pPr>
        <w:pStyle w:val="ListParagraph"/>
        <w:numPr>
          <w:ilvl w:val="0"/>
          <w:numId w:val="3"/>
        </w:numPr>
        <w:rPr>
          <w:rFonts w:cstheme="minorHAnsi"/>
        </w:rPr>
      </w:pPr>
      <w:r>
        <w:t>使用靜態分析安全測試，在 Web 與桌面應用程式內掃描程式碼的安全漏洞。</w:t>
      </w:r>
    </w:p>
    <w:p w14:paraId="4129F5BE" w14:textId="2BB169C3" w:rsidR="006627F4" w:rsidRPr="008A22AC" w:rsidRDefault="004041E6" w:rsidP="0008248F">
      <w:pPr>
        <w:pStyle w:val="ListParagraph"/>
        <w:numPr>
          <w:ilvl w:val="0"/>
          <w:numId w:val="3"/>
        </w:numPr>
        <w:rPr>
          <w:rFonts w:cstheme="minorHAnsi"/>
        </w:rPr>
      </w:pPr>
      <w:r>
        <w:t>使用互動式應用程式安全測試，在執行 Web 應用程式和 Web 服務時進行分析，以偵測安全漏洞。</w:t>
      </w:r>
    </w:p>
    <w:p w14:paraId="43DB284F" w14:textId="1A666B96" w:rsidR="00F375BE" w:rsidRPr="008A22AC" w:rsidRDefault="3B4FBCE2" w:rsidP="0008248F">
      <w:pPr>
        <w:pStyle w:val="ListParagraph"/>
        <w:numPr>
          <w:ilvl w:val="0"/>
          <w:numId w:val="3"/>
        </w:numPr>
        <w:rPr>
          <w:rFonts w:cstheme="minorHAnsi"/>
        </w:rPr>
      </w:pPr>
      <w:r>
        <w:t>使用軟體組合分析，識別應用程式中使用的有漏洞開放原始碼套件。</w:t>
      </w:r>
    </w:p>
    <w:p w14:paraId="49A6268E" w14:textId="77777777" w:rsidR="00F375BE" w:rsidRPr="008A22AC" w:rsidRDefault="00F375BE" w:rsidP="0008248F">
      <w:pPr>
        <w:pStyle w:val="ListParagraph"/>
        <w:numPr>
          <w:ilvl w:val="0"/>
          <w:numId w:val="3"/>
        </w:numPr>
        <w:rPr>
          <w:rFonts w:cstheme="minorHAnsi"/>
        </w:rPr>
      </w:pPr>
      <w:r>
        <w:t xml:space="preserve">詳細的安全漏洞報告包含發現項目的高階摘要和開發人員可遵循的補救措施步驟。 </w:t>
      </w:r>
    </w:p>
    <w:p w14:paraId="0621F6D9" w14:textId="77777777" w:rsidR="00F375BE" w:rsidRPr="008A22AC" w:rsidRDefault="00F375BE" w:rsidP="0008248F">
      <w:pPr>
        <w:pStyle w:val="ListParagraph"/>
        <w:numPr>
          <w:ilvl w:val="0"/>
          <w:numId w:val="3"/>
        </w:numPr>
        <w:rPr>
          <w:rFonts w:cstheme="minorHAnsi"/>
        </w:rPr>
      </w:pPr>
      <w:r>
        <w:t xml:space="preserve">與各種 DevOps 平台整合。 </w:t>
      </w:r>
    </w:p>
    <w:p w14:paraId="1CCAF5A2" w14:textId="0B0C97DF" w:rsidR="00F375BE" w:rsidRPr="008A22AC" w:rsidRDefault="00F375BE" w:rsidP="00F375BE">
      <w:pPr>
        <w:rPr>
          <w:rFonts w:cstheme="minorHAnsi"/>
          <w:b/>
        </w:rPr>
      </w:pPr>
      <w:r>
        <w:rPr>
          <w:b/>
        </w:rPr>
        <w:t xml:space="preserve">1.1 供應項目 </w:t>
      </w:r>
    </w:p>
    <w:p w14:paraId="313E14CE" w14:textId="23399E00" w:rsidR="00F375BE" w:rsidRPr="008A22AC" w:rsidRDefault="00A63664" w:rsidP="00F375BE">
      <w:pPr>
        <w:rPr>
          <w:rFonts w:cstheme="minorHAnsi"/>
        </w:rPr>
      </w:pPr>
      <w:r>
        <w:t>客戶可從以下可用供應項目中進行選擇：</w:t>
      </w:r>
    </w:p>
    <w:p w14:paraId="35B0EB38" w14:textId="77777777" w:rsidR="00F375BE" w:rsidRPr="008A22AC" w:rsidRDefault="00F375BE" w:rsidP="00F375BE">
      <w:pPr>
        <w:rPr>
          <w:rFonts w:cstheme="minorHAnsi"/>
          <w:b/>
        </w:rPr>
      </w:pPr>
      <w:r>
        <w:rPr>
          <w:b/>
        </w:rPr>
        <w:t xml:space="preserve">1.1.1 HCL AppScan Analyzer </w:t>
      </w:r>
    </w:p>
    <w:p w14:paraId="5F3C88A7" w14:textId="77777777" w:rsidR="00F375BE" w:rsidRPr="008A22AC" w:rsidRDefault="00F375BE" w:rsidP="00F375BE">
      <w:pPr>
        <w:rPr>
          <w:rFonts w:cstheme="minorHAnsi"/>
        </w:rPr>
      </w:pPr>
      <w:r>
        <w:t xml:space="preserve">HCL AppScan Analyzer 的訂購方式可按照應用程式執行個體、工作（掃描）、並行事件（掃描）或並行執行個體，且此服務允許以下的掃描類型： </w:t>
      </w:r>
    </w:p>
    <w:p w14:paraId="3053492F" w14:textId="3567DB0B" w:rsidR="00F375BE" w:rsidRPr="008A22AC" w:rsidRDefault="00F375BE" w:rsidP="0008248F">
      <w:pPr>
        <w:pStyle w:val="ListParagraph"/>
        <w:numPr>
          <w:ilvl w:val="0"/>
          <w:numId w:val="5"/>
        </w:numPr>
        <w:rPr>
          <w:rFonts w:cstheme="minorHAnsi"/>
        </w:rPr>
      </w:pPr>
      <w:r>
        <w:t>動態分析器 – 測試前置生產作業或生產作業網站</w:t>
      </w:r>
    </w:p>
    <w:p w14:paraId="062B53BD" w14:textId="6C44F33B" w:rsidR="00F375BE" w:rsidRPr="008A22AC" w:rsidRDefault="79E6FFBD" w:rsidP="79E6FFBD">
      <w:pPr>
        <w:pStyle w:val="ListParagraph"/>
        <w:numPr>
          <w:ilvl w:val="0"/>
          <w:numId w:val="4"/>
        </w:numPr>
      </w:pPr>
      <w:r>
        <w:t xml:space="preserve">行動分析器 – 測試 iOS 或 Android 應用程式 </w:t>
      </w:r>
    </w:p>
    <w:p w14:paraId="47382DF6" w14:textId="09388BF9" w:rsidR="00F375BE" w:rsidRPr="00D70E9A" w:rsidRDefault="00F375BE" w:rsidP="00D70E9A">
      <w:pPr>
        <w:pStyle w:val="ListParagraph"/>
        <w:numPr>
          <w:ilvl w:val="0"/>
          <w:numId w:val="4"/>
        </w:numPr>
        <w:rPr>
          <w:rFonts w:cstheme="minorHAnsi"/>
        </w:rPr>
      </w:pPr>
      <w:r>
        <w:t xml:space="preserve">靜態分析器 – 測試應用程式的位元組或開放原始碼 </w:t>
      </w:r>
    </w:p>
    <w:p w14:paraId="4AF5E777" w14:textId="37E28C99" w:rsidR="00571A8A" w:rsidRPr="008A22AC" w:rsidRDefault="00571A8A" w:rsidP="00571A8A">
      <w:pPr>
        <w:rPr>
          <w:rFonts w:cstheme="minorHAnsi"/>
          <w:b/>
        </w:rPr>
      </w:pPr>
      <w:r>
        <w:rPr>
          <w:b/>
        </w:rPr>
        <w:t>1.1.2 HCL AppScan IAST Analyzer</w:t>
      </w:r>
    </w:p>
    <w:p w14:paraId="4B2A6DEB" w14:textId="40D16CC0" w:rsidR="00571A8A" w:rsidRPr="008A22AC" w:rsidRDefault="00571A8A" w:rsidP="00344CFD">
      <w:pPr>
        <w:rPr>
          <w:rFonts w:cstheme="minorHAnsi"/>
        </w:rPr>
      </w:pPr>
      <w:r>
        <w:t>HCL AppScan IAST Analyzer 可在執行中的 Web 應用程式與 Web 服務中識別安全漏洞。IAST 代理程式檢測應用程式，以在與應用程式互動時被動地監視其行為，並將識別的漏洞向 HCL AppScan on Cloud 回報。HCL AppScan IAST Analyzer 的訂購方式可按照應用程式執行個體或並行事件（掃描）。</w:t>
      </w:r>
    </w:p>
    <w:p w14:paraId="4746F275" w14:textId="77777777" w:rsidR="00BC11DB" w:rsidRDefault="00BC11DB" w:rsidP="00F375BE">
      <w:pPr>
        <w:rPr>
          <w:b/>
        </w:rPr>
      </w:pPr>
    </w:p>
    <w:p w14:paraId="30D62788" w14:textId="77777777" w:rsidR="00BC11DB" w:rsidRDefault="00BC11DB" w:rsidP="00F375BE">
      <w:pPr>
        <w:rPr>
          <w:b/>
        </w:rPr>
      </w:pPr>
    </w:p>
    <w:p w14:paraId="70983388" w14:textId="77777777" w:rsidR="00BC11DB" w:rsidRDefault="00BC11DB" w:rsidP="00F375BE">
      <w:pPr>
        <w:rPr>
          <w:b/>
        </w:rPr>
      </w:pPr>
    </w:p>
    <w:p w14:paraId="53666127" w14:textId="22B76486" w:rsidR="00F375BE" w:rsidRPr="008A22AC" w:rsidRDefault="00F375BE" w:rsidP="00F375BE">
      <w:pPr>
        <w:rPr>
          <w:rFonts w:cstheme="minorHAnsi"/>
          <w:b/>
        </w:rPr>
      </w:pPr>
      <w:r>
        <w:rPr>
          <w:b/>
        </w:rPr>
        <w:lastRenderedPageBreak/>
        <w:t xml:space="preserve">1.1.3 HCL </w:t>
      </w:r>
      <w:proofErr w:type="spellStart"/>
      <w:r>
        <w:rPr>
          <w:b/>
        </w:rPr>
        <w:t>AppScan</w:t>
      </w:r>
      <w:proofErr w:type="spellEnd"/>
      <w:r>
        <w:rPr>
          <w:b/>
        </w:rPr>
        <w:t xml:space="preserve"> Open Source Analyzer </w:t>
      </w:r>
    </w:p>
    <w:p w14:paraId="19A9E784" w14:textId="77777777" w:rsidR="00F375BE" w:rsidRPr="008A22AC" w:rsidRDefault="00F375BE" w:rsidP="00F375BE">
      <w:pPr>
        <w:rPr>
          <w:rFonts w:cstheme="minorHAnsi"/>
        </w:rPr>
      </w:pPr>
      <w:r>
        <w:t>HCL AppScan Open Source Analyzer 發現與識別在應用程式程式碼所用的開放原始碼套件。其檢閱這些套件，確認是否有漏洞，並提供補救措施建議。HCL AppScan Open Source Analyzer 的訂購方式可按照應用程式執行個體、並行事件（掃描）或並行執行個體。</w:t>
      </w:r>
    </w:p>
    <w:p w14:paraId="26237E55" w14:textId="77777777" w:rsidR="00F375BE" w:rsidRPr="008A22AC" w:rsidRDefault="00F375BE" w:rsidP="00F375BE">
      <w:pPr>
        <w:rPr>
          <w:rFonts w:cstheme="minorHAnsi"/>
          <w:b/>
          <w:sz w:val="28"/>
        </w:rPr>
      </w:pPr>
      <w:r>
        <w:rPr>
          <w:b/>
          <w:sz w:val="28"/>
        </w:rPr>
        <w:t>2. 收費度量</w:t>
      </w:r>
    </w:p>
    <w:p w14:paraId="3AB25261" w14:textId="77777777" w:rsidR="00F375BE" w:rsidRPr="008A22AC" w:rsidRDefault="00F375BE" w:rsidP="00F375BE">
      <w:pPr>
        <w:rPr>
          <w:rFonts w:cstheme="minorHAnsi"/>
        </w:rPr>
      </w:pPr>
      <w:r>
        <w:t xml:space="preserve">以下收費度量適用於此雲端服務： </w:t>
      </w:r>
    </w:p>
    <w:p w14:paraId="660F225C" w14:textId="22B4A4A6" w:rsidR="00F375BE" w:rsidRPr="008A22AC" w:rsidRDefault="00F375BE" w:rsidP="0008248F">
      <w:pPr>
        <w:pStyle w:val="ListParagraph"/>
        <w:numPr>
          <w:ilvl w:val="0"/>
          <w:numId w:val="7"/>
        </w:numPr>
        <w:rPr>
          <w:rFonts w:cstheme="minorHAnsi"/>
        </w:rPr>
      </w:pPr>
      <w:r>
        <w:rPr>
          <w:b/>
        </w:rPr>
        <w:t>應用程式實例</w:t>
      </w:r>
      <w:r w:rsidRPr="008A22AC">
        <w:t xml:space="preserve">是連接到雲端服務，或由雲端服務管理的唯一命名軟體應用程式副本。多個環境（例如測試、開發、暫置或正式作業）中的應用程式，或單一環境中應用程式的多個實例，視為分別的應用程式實例。 </w:t>
      </w:r>
    </w:p>
    <w:p w14:paraId="6DA61C6E" w14:textId="77777777" w:rsidR="00F375BE" w:rsidRPr="008A22AC" w:rsidRDefault="79E6FFBD" w:rsidP="79E6FFBD">
      <w:pPr>
        <w:ind w:left="720"/>
      </w:pPr>
      <w:r>
        <w:t xml:space="preserve">針對此雲端服務，應用程式實例是對單一應用程式的連續掃描，進一步的定義如下： </w:t>
      </w:r>
    </w:p>
    <w:p w14:paraId="189D8F37" w14:textId="09A4933F" w:rsidR="00F375BE" w:rsidRPr="008A22AC" w:rsidRDefault="00F375BE" w:rsidP="0008248F">
      <w:pPr>
        <w:pStyle w:val="ListParagraph"/>
        <w:numPr>
          <w:ilvl w:val="0"/>
          <w:numId w:val="6"/>
        </w:numPr>
        <w:rPr>
          <w:rFonts w:cstheme="minorHAnsi"/>
        </w:rPr>
      </w:pPr>
      <w:r>
        <w:t xml:space="preserve">針對動態測試：可透過公共或私人 URL 定址的網站或 Web 服務。每個應用程式實例在單一網域中可授權高達 5,000 個頁面。 </w:t>
      </w:r>
    </w:p>
    <w:p w14:paraId="6F8BF024" w14:textId="77777777" w:rsidR="00F375BE" w:rsidRPr="008A22AC" w:rsidRDefault="00F375BE" w:rsidP="0008248F">
      <w:pPr>
        <w:pStyle w:val="ListParagraph"/>
        <w:numPr>
          <w:ilvl w:val="0"/>
          <w:numId w:val="6"/>
        </w:numPr>
        <w:rPr>
          <w:rFonts w:cstheme="minorHAnsi"/>
        </w:rPr>
      </w:pPr>
      <w:r>
        <w:t xml:space="preserve">針對靜態測試：為單一可執行環境所建置的代碼單位。每個應用程式實例可授權掃描高達 1,000,000 行代碼單位。 </w:t>
      </w:r>
    </w:p>
    <w:p w14:paraId="66889A00" w14:textId="77777777" w:rsidR="00F375BE" w:rsidRPr="008A22AC" w:rsidRDefault="00F375BE" w:rsidP="0008248F">
      <w:pPr>
        <w:pStyle w:val="ListParagraph"/>
        <w:numPr>
          <w:ilvl w:val="0"/>
          <w:numId w:val="6"/>
        </w:numPr>
        <w:rPr>
          <w:rFonts w:cstheme="minorHAnsi"/>
        </w:rPr>
      </w:pPr>
      <w:r>
        <w:t xml:space="preserve">針對行動測試：可於行動裝置執行的二進位代碼單位。每種不同的行動平台（例如 iOS 及 Android）含有不同的應用程式實例。 </w:t>
      </w:r>
    </w:p>
    <w:p w14:paraId="2188D4D5" w14:textId="6EC3DA5A" w:rsidR="00F375BE" w:rsidRDefault="00F375BE" w:rsidP="0008248F">
      <w:pPr>
        <w:pStyle w:val="ListParagraph"/>
        <w:numPr>
          <w:ilvl w:val="0"/>
          <w:numId w:val="6"/>
        </w:numPr>
        <w:rPr>
          <w:rFonts w:cstheme="minorHAnsi"/>
        </w:rPr>
      </w:pPr>
      <w:r>
        <w:t xml:space="preserve">開放程式碼測試：為單一可執行環境所建置的代碼單位。每個應用程式實例可授權掃描高達 1,000,000 行代碼單位。 </w:t>
      </w:r>
    </w:p>
    <w:p w14:paraId="6A9C9A24" w14:textId="4D95DF4E" w:rsidR="005F4095" w:rsidRPr="00D70E9A" w:rsidRDefault="005F4095" w:rsidP="00D70E9A">
      <w:pPr>
        <w:pStyle w:val="ListParagraph"/>
        <w:numPr>
          <w:ilvl w:val="0"/>
          <w:numId w:val="6"/>
        </w:numPr>
        <w:rPr>
          <w:rFonts w:cstheme="minorHAnsi"/>
        </w:rPr>
      </w:pPr>
      <w:r>
        <w:t xml:space="preserve">針對互動式測試：可透過公共或私人 URL 定址的網站或 Web 服務。 </w:t>
      </w:r>
    </w:p>
    <w:p w14:paraId="51E621C3" w14:textId="074D42B1" w:rsidR="00AE12F3" w:rsidRPr="008A22AC" w:rsidRDefault="00AE12F3" w:rsidP="00AE12F3">
      <w:pPr>
        <w:pStyle w:val="ListParagraph"/>
        <w:ind w:left="1440"/>
        <w:rPr>
          <w:rFonts w:cstheme="minorHAnsi"/>
        </w:rPr>
      </w:pPr>
    </w:p>
    <w:p w14:paraId="2224F690" w14:textId="0E703C5F" w:rsidR="00F375BE" w:rsidRPr="008A22AC" w:rsidRDefault="00F375BE" w:rsidP="0008248F">
      <w:pPr>
        <w:pStyle w:val="ListParagraph"/>
        <w:numPr>
          <w:ilvl w:val="0"/>
          <w:numId w:val="6"/>
        </w:numPr>
        <w:ind w:left="720"/>
        <w:rPr>
          <w:rFonts w:cstheme="minorHAnsi"/>
        </w:rPr>
      </w:pPr>
      <w:r>
        <w:rPr>
          <w:b/>
        </w:rPr>
        <w:t>並行事件</w:t>
      </w:r>
      <w:r>
        <w:t>是特定事件的同時出現項目總數，該特定事件由雲端服務所處理或與雲端服務使用情形相關。</w:t>
      </w:r>
    </w:p>
    <w:p w14:paraId="7F13C721" w14:textId="4DFA74A3" w:rsidR="00F375BE" w:rsidRPr="008A22AC" w:rsidRDefault="00F375BE" w:rsidP="0008248F">
      <w:pPr>
        <w:pStyle w:val="ListParagraph"/>
        <w:numPr>
          <w:ilvl w:val="0"/>
          <w:numId w:val="6"/>
        </w:numPr>
        <w:ind w:left="720"/>
        <w:rPr>
          <w:rFonts w:cstheme="minorHAnsi"/>
        </w:rPr>
      </w:pPr>
      <w:r>
        <w:rPr>
          <w:b/>
        </w:rPr>
        <w:t>並行實例</w:t>
      </w:r>
      <w:r>
        <w:t xml:space="preserve">是每次存取雲端服務的特定配置。針對每個並行實例授權，提供的執行工作或應用程式實例（已連接的應用程式）之數量並沒有限制，然而任何特定時間的並行事件不得超過並行實例的總並行授權數。 </w:t>
      </w:r>
    </w:p>
    <w:p w14:paraId="34CB2E81" w14:textId="53EEEAC2" w:rsidR="004435A8" w:rsidRPr="008A22AC" w:rsidRDefault="00F375BE" w:rsidP="0008248F">
      <w:pPr>
        <w:pStyle w:val="ListParagraph"/>
        <w:numPr>
          <w:ilvl w:val="0"/>
          <w:numId w:val="6"/>
        </w:numPr>
        <w:ind w:left="720"/>
        <w:rPr>
          <w:rFonts w:cstheme="minorHAnsi"/>
        </w:rPr>
      </w:pPr>
      <w:r>
        <w:rPr>
          <w:b/>
        </w:rPr>
        <w:t>工作</w:t>
      </w:r>
      <w:r>
        <w:t xml:space="preserve">是在雲端服務內的物件，代表一個不可進一步分割的計算流程，其中包括由雲端服務管理或處理的所有子處理程序。必須取得足夠的授權，在指示或其他適用附件所指定的測量期間，涵蓋雲端服務處理或管理的工作總數。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cstheme="minorHAnsi"/>
                <w:color w:val="212529"/>
                <w:sz w:val="18"/>
                <w:szCs w:val="18"/>
              </w:rPr>
            </w:pPr>
            <w:r>
              <w:rPr>
                <w:b/>
                <w:color w:val="212529"/>
                <w:sz w:val="18"/>
              </w:rPr>
              <w:t>依掃描的 AppScan</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cstheme="minorHAnsi"/>
                <w:color w:val="212529"/>
                <w:sz w:val="18"/>
                <w:szCs w:val="18"/>
              </w:rPr>
            </w:pPr>
            <w:r>
              <w:rPr>
                <w:color w:val="212529"/>
                <w:sz w:val="18"/>
              </w:rPr>
              <w:t>訂閱類型</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cstheme="minorHAnsi"/>
                <w:color w:val="212529"/>
                <w:sz w:val="18"/>
                <w:szCs w:val="18"/>
              </w:rPr>
            </w:pPr>
            <w:r>
              <w:rPr>
                <w:color w:val="212529"/>
                <w:sz w:val="18"/>
              </w:rPr>
              <w:t>說明</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cstheme="minorHAnsi"/>
                <w:color w:val="212529"/>
                <w:sz w:val="18"/>
                <w:szCs w:val="18"/>
              </w:rPr>
            </w:pPr>
            <w:r>
              <w:rPr>
                <w:color w:val="212529"/>
                <w:sz w:val="18"/>
              </w:rPr>
              <w:t>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cstheme="minorHAnsi"/>
                <w:color w:val="212529"/>
                <w:sz w:val="18"/>
                <w:szCs w:val="18"/>
              </w:rPr>
            </w:pPr>
            <w:r>
              <w:rPr>
                <w:color w:val="212529"/>
                <w:sz w:val="18"/>
              </w:rPr>
              <w:t>使用任何這些掃描技術（Static Analyzer、Dynamic Analyzer 或 Mobile Analyzer），提供應用程式的單次掃描（應視為一項工作）。</w:t>
            </w:r>
          </w:p>
          <w:p w14:paraId="0742DA9B" w14:textId="609E0491" w:rsidR="00F375BE" w:rsidRPr="008A22AC" w:rsidRDefault="00F375BE" w:rsidP="00F375BE">
            <w:pPr>
              <w:spacing w:after="100" w:afterAutospacing="1" w:line="240" w:lineRule="auto"/>
              <w:rPr>
                <w:rFonts w:cstheme="minorHAnsi"/>
                <w:color w:val="212529"/>
                <w:sz w:val="18"/>
                <w:szCs w:val="18"/>
              </w:rPr>
            </w:pPr>
            <w:r>
              <w:rPr>
                <w:color w:val="212529"/>
                <w:sz w:val="18"/>
              </w:rPr>
              <w:t xml:space="preserve">購買的掃描務必於購買日期起十二 (12) 個月內使用，期限過後將會逾期且不提供退款。每次掃描沒有時間限制；掃描將會執行直到完成。 </w:t>
            </w:r>
          </w:p>
          <w:p w14:paraId="2AC92688" w14:textId="08480573" w:rsidR="00F375BE" w:rsidRPr="008A22AC" w:rsidRDefault="00F375BE" w:rsidP="00F375BE">
            <w:pPr>
              <w:spacing w:after="100" w:afterAutospacing="1" w:line="240" w:lineRule="auto"/>
              <w:rPr>
                <w:rFonts w:cstheme="minorHAnsi"/>
                <w:color w:val="212529"/>
                <w:sz w:val="18"/>
                <w:szCs w:val="18"/>
              </w:rPr>
            </w:pPr>
            <w:r>
              <w:rPr>
                <w:color w:val="212529"/>
                <w:sz w:val="18"/>
              </w:rPr>
              <w:t>限制一次僅能執行三 (3) 項執行中的工作。</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cstheme="minorHAnsi"/>
                <w:color w:val="212529"/>
                <w:sz w:val="18"/>
                <w:szCs w:val="18"/>
              </w:rPr>
            </w:pPr>
            <w:r>
              <w:rPr>
                <w:b/>
                <w:color w:val="212529"/>
                <w:sz w:val="18"/>
              </w:rPr>
              <w:t>依應用程式的 AppScan</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cstheme="minorHAnsi"/>
                <w:color w:val="212529"/>
                <w:sz w:val="18"/>
                <w:szCs w:val="18"/>
              </w:rPr>
            </w:pPr>
            <w:r>
              <w:rPr>
                <w:color w:val="212529"/>
                <w:sz w:val="18"/>
              </w:rPr>
              <w:t>訂閱類型</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cstheme="minorHAnsi"/>
                <w:color w:val="212529"/>
                <w:sz w:val="18"/>
                <w:szCs w:val="18"/>
              </w:rPr>
            </w:pPr>
            <w:r>
              <w:rPr>
                <w:color w:val="212529"/>
                <w:sz w:val="18"/>
              </w:rPr>
              <w:t>說明</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cstheme="minorHAnsi"/>
                <w:color w:val="212529"/>
                <w:sz w:val="18"/>
                <w:szCs w:val="18"/>
              </w:rPr>
            </w:pPr>
            <w:r>
              <w:rPr>
                <w:color w:val="212529"/>
                <w:sz w:val="18"/>
              </w:rPr>
              <w:lastRenderedPageBreak/>
              <w:t>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color w:val="212529"/>
                <w:sz w:val="18"/>
                <w:szCs w:val="18"/>
              </w:rPr>
            </w:pPr>
            <w:r>
              <w:rPr>
                <w:color w:val="212529"/>
                <w:sz w:val="18"/>
              </w:rPr>
              <w:t>年度訂閱，其依應用程式適當情況而定，使用任何掃描技術（Static Analyzer、Dynamic Analyzer 或 Mobile Analyzer）提供無限制的應用程式掃描（「應用程式實例」）。</w:t>
            </w:r>
          </w:p>
          <w:p w14:paraId="608030C1" w14:textId="60F73F66" w:rsidR="00F375BE" w:rsidRPr="008A22AC" w:rsidRDefault="00F375BE" w:rsidP="00F375BE">
            <w:pPr>
              <w:spacing w:after="100" w:afterAutospacing="1" w:line="240" w:lineRule="auto"/>
              <w:rPr>
                <w:rFonts w:cstheme="minorHAnsi"/>
                <w:color w:val="212529"/>
                <w:sz w:val="18"/>
                <w:szCs w:val="18"/>
              </w:rPr>
            </w:pPr>
            <w:r>
              <w:rPr>
                <w:color w:val="212529"/>
                <w:sz w:val="18"/>
              </w:rPr>
              <w:t>限制一次僅能執行一 (1) 項執行中的工作。</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cstheme="minorHAnsi"/>
                <w:color w:val="212529"/>
                <w:sz w:val="18"/>
                <w:szCs w:val="18"/>
              </w:rPr>
            </w:pPr>
            <w:r>
              <w:rPr>
                <w:b/>
                <w:color w:val="212529"/>
                <w:sz w:val="18"/>
              </w:rPr>
              <w:t xml:space="preserve">AppScan 無限計價選項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cstheme="minorHAnsi"/>
                <w:color w:val="212529"/>
                <w:sz w:val="18"/>
                <w:szCs w:val="18"/>
              </w:rPr>
            </w:pPr>
            <w:r>
              <w:rPr>
                <w:color w:val="212529"/>
                <w:sz w:val="18"/>
              </w:rPr>
              <w:t>訂閱類型</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cstheme="minorHAnsi"/>
                <w:color w:val="212529"/>
                <w:sz w:val="18"/>
                <w:szCs w:val="18"/>
              </w:rPr>
            </w:pPr>
            <w:r>
              <w:rPr>
                <w:color w:val="212529"/>
                <w:sz w:val="18"/>
              </w:rPr>
              <w:t>說明</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cstheme="minorHAnsi"/>
                <w:color w:val="212529"/>
                <w:sz w:val="18"/>
                <w:szCs w:val="18"/>
              </w:rPr>
            </w:pPr>
            <w:r>
              <w:rPr>
                <w:color w:val="212529"/>
                <w:sz w:val="18"/>
              </w:rPr>
              <w:t>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cstheme="minorHAnsi"/>
                <w:color w:val="212529"/>
                <w:sz w:val="18"/>
                <w:szCs w:val="18"/>
              </w:rPr>
            </w:pPr>
            <w:r>
              <w:rPr>
                <w:color w:val="212529"/>
                <w:sz w:val="18"/>
              </w:rPr>
              <w:t>年度訂閱，其使用任何掃描技術（Static Analyzer、Dynamic Analyzer 或 Mobile Analyzer）提供任何應用程式掃描。</w:t>
            </w:r>
          </w:p>
          <w:p w14:paraId="2B226F2B" w14:textId="353F0ECF" w:rsidR="00F375BE" w:rsidRPr="008A22AC" w:rsidRDefault="00F375BE" w:rsidP="00F375BE">
            <w:pPr>
              <w:spacing w:after="100" w:afterAutospacing="1" w:line="240" w:lineRule="auto"/>
              <w:rPr>
                <w:rFonts w:cstheme="minorHAnsi"/>
                <w:color w:val="212529"/>
                <w:sz w:val="18"/>
                <w:szCs w:val="18"/>
              </w:rPr>
            </w:pPr>
            <w:r>
              <w:rPr>
                <w:color w:val="212529"/>
                <w:sz w:val="18"/>
              </w:rPr>
              <w:t xml:space="preserve">限制每次並行掃描授權執行一 (1) 項執行中的工作。 </w:t>
            </w:r>
          </w:p>
          <w:p w14:paraId="630F8A61"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（「1」的並行實例）</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cstheme="minorHAnsi"/>
                <w:color w:val="212529"/>
                <w:sz w:val="18"/>
                <w:szCs w:val="18"/>
              </w:rPr>
            </w:pPr>
            <w:r>
              <w:rPr>
                <w:color w:val="212529"/>
                <w:sz w:val="18"/>
              </w:rPr>
              <w:t xml:space="preserve">ASoC 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cstheme="minorHAnsi"/>
                <w:color w:val="212529"/>
                <w:sz w:val="18"/>
                <w:szCs w:val="18"/>
              </w:rPr>
            </w:pPr>
            <w:r>
              <w:rPr>
                <w:color w:val="212529"/>
                <w:sz w:val="18"/>
              </w:rPr>
              <w:t>年度訂閱，其使用任何掃描技術（Static Analyzer、Dynamic Analyzer 或 Mobile Analyzer）提供高達十 (10) 項任何應用程式的並行掃描。</w:t>
            </w:r>
          </w:p>
          <w:p w14:paraId="7234B024" w14:textId="088E9503" w:rsidR="00F375BE" w:rsidRPr="008A22AC" w:rsidRDefault="00F375BE" w:rsidP="00F375BE">
            <w:pPr>
              <w:spacing w:after="100" w:afterAutospacing="1" w:line="240" w:lineRule="auto"/>
              <w:rPr>
                <w:rFonts w:cstheme="minorHAnsi"/>
                <w:color w:val="212529"/>
                <w:sz w:val="18"/>
                <w:szCs w:val="18"/>
              </w:rPr>
            </w:pPr>
            <w:r>
              <w:rPr>
                <w:color w:val="212529"/>
                <w:sz w:val="18"/>
              </w:rPr>
              <w:t>限制每次「最高級」授權執行高達十 (10) 項執行中的工作。</w:t>
            </w:r>
          </w:p>
          <w:p w14:paraId="6A564552"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（「10」的並行實例）</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cstheme="minorHAnsi"/>
                <w:color w:val="212529"/>
                <w:sz w:val="18"/>
                <w:szCs w:val="18"/>
              </w:rPr>
            </w:pPr>
            <w:r>
              <w:rPr>
                <w:color w:val="212529"/>
                <w:sz w:val="18"/>
              </w:rPr>
              <w:t xml:space="preserve">ASoC_PerConcurrent 及 ASoC_Premium 可結合起來，以達到客戶可能提出的並行要求。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cstheme="minorHAnsi"/>
                <w:color w:val="212529"/>
                <w:sz w:val="18"/>
                <w:szCs w:val="18"/>
              </w:rPr>
            </w:pPr>
            <w:r>
              <w:rPr>
                <w:b/>
                <w:color w:val="212529"/>
                <w:sz w:val="18"/>
              </w:rPr>
              <w:t>依應用程式的 AppScan IAST Analyzer</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cstheme="minorHAnsi"/>
                <w:color w:val="212529"/>
                <w:sz w:val="18"/>
                <w:szCs w:val="18"/>
              </w:rPr>
            </w:pPr>
            <w:r>
              <w:rPr>
                <w:color w:val="212529"/>
                <w:sz w:val="18"/>
              </w:rPr>
              <w:t>訂閱類型</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cstheme="minorHAnsi"/>
                <w:color w:val="212529"/>
                <w:sz w:val="18"/>
                <w:szCs w:val="18"/>
              </w:rPr>
            </w:pPr>
            <w:r>
              <w:rPr>
                <w:color w:val="212529"/>
                <w:sz w:val="18"/>
              </w:rPr>
              <w:t>說明</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cstheme="minorHAnsi"/>
                <w:color w:val="212529"/>
                <w:sz w:val="18"/>
                <w:szCs w:val="18"/>
              </w:rPr>
            </w:pPr>
            <w:r>
              <w:rPr>
                <w:color w:val="212529"/>
                <w:sz w:val="18"/>
              </w:rPr>
              <w:t>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cstheme="minorHAnsi"/>
                <w:color w:val="212529"/>
                <w:sz w:val="18"/>
                <w:szCs w:val="18"/>
              </w:rPr>
            </w:pPr>
            <w:r>
              <w:rPr>
                <w:color w:val="212529"/>
                <w:sz w:val="18"/>
              </w:rPr>
              <w:t>年度訂閱提供一 (1) 項應用程式（「應用程式實例」）的無限 IAST 掃描。</w:t>
            </w:r>
          </w:p>
          <w:p w14:paraId="2F383908" w14:textId="794AB709" w:rsidR="00D73CCA" w:rsidRPr="008A22AC" w:rsidRDefault="00D73CCA" w:rsidP="002C0146">
            <w:pPr>
              <w:spacing w:after="100" w:afterAutospacing="1" w:line="240" w:lineRule="auto"/>
              <w:rPr>
                <w:rFonts w:cstheme="minorHAnsi"/>
                <w:color w:val="212529"/>
                <w:sz w:val="18"/>
                <w:szCs w:val="18"/>
              </w:rPr>
            </w:pPr>
            <w:r>
              <w:rPr>
                <w:color w:val="212529"/>
                <w:sz w:val="18"/>
              </w:rPr>
              <w:t>限制一次僅能執行一 (1) 項執行中的 IAST 工作。</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cstheme="minorHAnsi"/>
                <w:color w:val="212529"/>
                <w:sz w:val="18"/>
                <w:szCs w:val="18"/>
              </w:rPr>
            </w:pPr>
            <w:r>
              <w:rPr>
                <w:b/>
                <w:color w:val="212529"/>
                <w:sz w:val="18"/>
              </w:rPr>
              <w:t xml:space="preserve">AppScan IAST Analyzer 無限計價選項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cstheme="minorHAnsi"/>
                <w:color w:val="212529"/>
                <w:sz w:val="18"/>
                <w:szCs w:val="18"/>
              </w:rPr>
            </w:pPr>
            <w:r>
              <w:rPr>
                <w:color w:val="212529"/>
                <w:sz w:val="18"/>
              </w:rPr>
              <w:t>訂閱類型</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cstheme="minorHAnsi"/>
                <w:color w:val="212529"/>
                <w:sz w:val="18"/>
                <w:szCs w:val="18"/>
              </w:rPr>
            </w:pPr>
            <w:r>
              <w:rPr>
                <w:color w:val="212529"/>
                <w:sz w:val="18"/>
              </w:rPr>
              <w:t>說明</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cstheme="minorHAnsi"/>
                <w:color w:val="212529"/>
                <w:sz w:val="18"/>
                <w:szCs w:val="18"/>
              </w:rPr>
            </w:pPr>
            <w:r>
              <w:rPr>
                <w:color w:val="212529"/>
                <w:sz w:val="18"/>
              </w:rPr>
              <w:t>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cstheme="minorHAnsi"/>
                <w:color w:val="212529"/>
                <w:sz w:val="18"/>
                <w:szCs w:val="18"/>
              </w:rPr>
            </w:pPr>
            <w:r>
              <w:rPr>
                <w:color w:val="212529"/>
                <w:sz w:val="18"/>
              </w:rPr>
              <w:t>年度訂閱，其提供任何應用程式的 IAST 掃描。</w:t>
            </w:r>
          </w:p>
          <w:p w14:paraId="4FB6D3E8" w14:textId="282EB9F5" w:rsidR="00D73CCA" w:rsidRPr="008A22AC" w:rsidRDefault="00D73CCA" w:rsidP="002C0146">
            <w:pPr>
              <w:spacing w:after="100" w:afterAutospacing="1" w:line="240" w:lineRule="auto"/>
              <w:rPr>
                <w:rFonts w:cstheme="minorHAnsi"/>
                <w:color w:val="212529"/>
                <w:sz w:val="18"/>
                <w:szCs w:val="18"/>
              </w:rPr>
            </w:pPr>
            <w:r>
              <w:rPr>
                <w:color w:val="212529"/>
                <w:sz w:val="18"/>
              </w:rPr>
              <w:t>限制每次並行掃描授權執行一 (1) 項執行中的 IAST 工作。</w:t>
            </w:r>
          </w:p>
          <w:p w14:paraId="33EC559B" w14:textId="23A0C04D" w:rsidR="00D73CCA" w:rsidRPr="008A22AC" w:rsidRDefault="00D73CCA" w:rsidP="002C0146">
            <w:pPr>
              <w:spacing w:after="100" w:afterAutospacing="1" w:line="240" w:lineRule="auto"/>
              <w:rPr>
                <w:rFonts w:cstheme="minorHAnsi"/>
                <w:color w:val="212529"/>
                <w:sz w:val="18"/>
                <w:szCs w:val="18"/>
              </w:rPr>
            </w:pPr>
            <w:r>
              <w:rPr>
                <w:color w:val="212529"/>
                <w:sz w:val="18"/>
              </w:rPr>
              <w:t>（「1」的並行實例）</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cstheme="minorHAnsi"/>
                <w:b/>
                <w:bCs/>
                <w:color w:val="212529"/>
                <w:sz w:val="18"/>
                <w:szCs w:val="18"/>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cstheme="minorHAnsi"/>
                <w:color w:val="212529"/>
                <w:sz w:val="18"/>
                <w:szCs w:val="18"/>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cstheme="minorHAnsi"/>
                <w:color w:val="212529"/>
                <w:sz w:val="18"/>
                <w:szCs w:val="18"/>
              </w:rPr>
            </w:pPr>
            <w:r>
              <w:rPr>
                <w:b/>
                <w:color w:val="212529"/>
                <w:sz w:val="18"/>
              </w:rPr>
              <w:t>依應用程式的 AppScan Open Source Analyzer</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cstheme="minorHAnsi"/>
                <w:color w:val="212529"/>
                <w:sz w:val="18"/>
                <w:szCs w:val="18"/>
              </w:rPr>
            </w:pPr>
            <w:r>
              <w:rPr>
                <w:color w:val="212529"/>
                <w:sz w:val="18"/>
              </w:rPr>
              <w:t>訂閱類型</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cstheme="minorHAnsi"/>
                <w:color w:val="212529"/>
                <w:sz w:val="18"/>
                <w:szCs w:val="18"/>
              </w:rPr>
            </w:pPr>
            <w:r>
              <w:rPr>
                <w:color w:val="212529"/>
                <w:sz w:val="18"/>
              </w:rPr>
              <w:t>說明</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cstheme="minorHAnsi"/>
                <w:color w:val="212529"/>
                <w:sz w:val="18"/>
                <w:szCs w:val="18"/>
              </w:rPr>
            </w:pPr>
            <w:r>
              <w:rPr>
                <w:color w:val="212529"/>
                <w:sz w:val="18"/>
              </w:rPr>
              <w:t>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cstheme="minorHAnsi"/>
                <w:color w:val="212529"/>
                <w:sz w:val="18"/>
                <w:szCs w:val="18"/>
              </w:rPr>
            </w:pPr>
            <w:r>
              <w:rPr>
                <w:color w:val="212529"/>
                <w:sz w:val="18"/>
              </w:rPr>
              <w:t>年度訂閱，其提供一 (1) 項應用程式（「應用程式實例」）的無限開放原始碼掃描。</w:t>
            </w:r>
          </w:p>
          <w:p w14:paraId="3039D61F" w14:textId="3D873F27" w:rsidR="00F375BE" w:rsidRPr="008A22AC" w:rsidRDefault="00F375BE" w:rsidP="00F375BE">
            <w:pPr>
              <w:spacing w:after="100" w:afterAutospacing="1" w:line="240" w:lineRule="auto"/>
              <w:rPr>
                <w:rFonts w:cstheme="minorHAnsi"/>
                <w:color w:val="212529"/>
                <w:sz w:val="18"/>
                <w:szCs w:val="18"/>
              </w:rPr>
            </w:pPr>
            <w:r>
              <w:rPr>
                <w:color w:val="212529"/>
                <w:sz w:val="18"/>
              </w:rPr>
              <w:lastRenderedPageBreak/>
              <w:t>限制一次僅能執行一 (1) 項執行中的工作。</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cstheme="minorHAnsi"/>
                <w:color w:val="212529"/>
                <w:sz w:val="18"/>
                <w:szCs w:val="18"/>
              </w:rPr>
            </w:pPr>
            <w:r>
              <w:rPr>
                <w:b/>
                <w:color w:val="212529"/>
                <w:sz w:val="18"/>
              </w:rPr>
              <w:lastRenderedPageBreak/>
              <w:t xml:space="preserve">AppScan Open Source Analyzer 無限計價選項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cstheme="minorHAnsi"/>
                <w:color w:val="212529"/>
                <w:sz w:val="18"/>
                <w:szCs w:val="18"/>
              </w:rPr>
            </w:pPr>
            <w:r>
              <w:rPr>
                <w:color w:val="212529"/>
                <w:sz w:val="18"/>
              </w:rPr>
              <w:t>訂閱類型</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cstheme="minorHAnsi"/>
                <w:color w:val="212529"/>
                <w:sz w:val="18"/>
                <w:szCs w:val="18"/>
              </w:rPr>
            </w:pPr>
            <w:r>
              <w:rPr>
                <w:color w:val="212529"/>
                <w:sz w:val="18"/>
              </w:rPr>
              <w:t>說明</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cstheme="minorHAnsi"/>
                <w:color w:val="212529"/>
                <w:sz w:val="18"/>
                <w:szCs w:val="18"/>
              </w:rPr>
            </w:pPr>
            <w:r>
              <w:rPr>
                <w:color w:val="212529"/>
                <w:sz w:val="18"/>
              </w:rPr>
              <w:t>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cstheme="minorHAnsi"/>
                <w:color w:val="212529"/>
                <w:sz w:val="18"/>
                <w:szCs w:val="18"/>
              </w:rPr>
            </w:pPr>
            <w:r>
              <w:rPr>
                <w:color w:val="212529"/>
                <w:sz w:val="18"/>
              </w:rPr>
              <w:t>年度訂閱，其提供任何應用程式的開放原始碼掃描。</w:t>
            </w:r>
          </w:p>
          <w:p w14:paraId="1A94BFB1" w14:textId="790B22B0" w:rsidR="00F375BE" w:rsidRPr="008A22AC" w:rsidRDefault="00F375BE" w:rsidP="00F375BE">
            <w:pPr>
              <w:spacing w:after="100" w:afterAutospacing="1" w:line="240" w:lineRule="auto"/>
              <w:rPr>
                <w:rFonts w:cstheme="minorHAnsi"/>
                <w:color w:val="212529"/>
                <w:sz w:val="18"/>
                <w:szCs w:val="18"/>
              </w:rPr>
            </w:pPr>
            <w:r>
              <w:rPr>
                <w:color w:val="212529"/>
                <w:sz w:val="18"/>
              </w:rPr>
              <w:t>限制每次並行掃描授權執行一 (1) 項執行中的工作。</w:t>
            </w:r>
          </w:p>
          <w:p w14:paraId="578A9B0D"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（「1」的並行實例）</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cstheme="minorHAnsi"/>
                <w:color w:val="212529"/>
                <w:sz w:val="18"/>
                <w:szCs w:val="18"/>
              </w:rPr>
            </w:pPr>
            <w:r>
              <w:rPr>
                <w:color w:val="212529"/>
                <w:sz w:val="18"/>
              </w:rPr>
              <w:t>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cstheme="minorHAnsi"/>
                <w:color w:val="212529"/>
                <w:sz w:val="18"/>
                <w:szCs w:val="18"/>
              </w:rPr>
            </w:pPr>
            <w:r>
              <w:rPr>
                <w:color w:val="212529"/>
                <w:sz w:val="18"/>
              </w:rPr>
              <w:t>年度訂閱，其提供高達十 (10) 項任何應用程式的並行開放原始碼掃描。</w:t>
            </w:r>
          </w:p>
          <w:p w14:paraId="6984C46A" w14:textId="67ACF428" w:rsidR="00F375BE" w:rsidRPr="008A22AC" w:rsidRDefault="00F375BE" w:rsidP="00F375BE">
            <w:pPr>
              <w:spacing w:after="100" w:afterAutospacing="1" w:line="240" w:lineRule="auto"/>
              <w:rPr>
                <w:rFonts w:cstheme="minorHAnsi"/>
                <w:color w:val="212529"/>
                <w:sz w:val="18"/>
                <w:szCs w:val="18"/>
              </w:rPr>
            </w:pPr>
            <w:r>
              <w:rPr>
                <w:color w:val="212529"/>
                <w:sz w:val="18"/>
              </w:rPr>
              <w:t>限制每次「最高級」授權執行高達十 (10) 項執行中的工作。</w:t>
            </w:r>
          </w:p>
          <w:p w14:paraId="25700E2C"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（「10」的並行實例）</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cstheme="minorHAnsi"/>
                <w:color w:val="212529"/>
                <w:sz w:val="18"/>
                <w:szCs w:val="18"/>
              </w:rPr>
            </w:pPr>
          </w:p>
        </w:tc>
      </w:tr>
    </w:tbl>
    <w:p w14:paraId="2C10F968" w14:textId="77777777" w:rsidR="008A22AC" w:rsidRDefault="008A22AC" w:rsidP="00E20421">
      <w:pPr>
        <w:rPr>
          <w:rFonts w:cstheme="minorHAnsi"/>
          <w:b/>
          <w:sz w:val="28"/>
        </w:rPr>
      </w:pPr>
    </w:p>
    <w:p w14:paraId="3EF8D83D" w14:textId="1C5961FD" w:rsidR="00E20421" w:rsidRPr="008A22AC" w:rsidRDefault="00E20421" w:rsidP="00E20421">
      <w:pPr>
        <w:rPr>
          <w:rFonts w:cstheme="minorHAnsi"/>
          <w:b/>
          <w:sz w:val="28"/>
        </w:rPr>
      </w:pPr>
      <w:r>
        <w:rPr>
          <w:b/>
          <w:sz w:val="28"/>
        </w:rPr>
        <w:t>3. 收費與計費</w:t>
      </w:r>
    </w:p>
    <w:p w14:paraId="6B8C6E47" w14:textId="09A08E03" w:rsidR="00E20421" w:rsidRPr="008A22AC" w:rsidRDefault="00E20421" w:rsidP="00E20421">
      <w:pPr>
        <w:rPr>
          <w:rFonts w:cstheme="minorHAnsi"/>
        </w:rPr>
      </w:pPr>
      <w:r>
        <w:t xml:space="preserve">HCL AppScan on Cloud 的應付金額會在訂單中指定。 </w:t>
      </w:r>
    </w:p>
    <w:p w14:paraId="056F9CFF" w14:textId="77777777" w:rsidR="00E20421" w:rsidRPr="008A22AC" w:rsidRDefault="00E20421" w:rsidP="00E20421">
      <w:pPr>
        <w:rPr>
          <w:rFonts w:cstheme="minorHAnsi"/>
          <w:b/>
        </w:rPr>
      </w:pPr>
      <w:r>
        <w:rPr>
          <w:b/>
        </w:rPr>
        <w:t xml:space="preserve">3.1 部分月份費用 </w:t>
      </w:r>
    </w:p>
    <w:p w14:paraId="25E69836" w14:textId="6F74C21C" w:rsidR="00E20421" w:rsidRPr="008A22AC" w:rsidRDefault="00E20421" w:rsidP="00E20421">
      <w:pPr>
        <w:rPr>
          <w:rFonts w:cstheme="minorHAnsi"/>
        </w:rPr>
      </w:pPr>
      <w:r>
        <w:t xml:space="preserve">訂單中指定的部分月份費用可依照比例評估。 </w:t>
      </w:r>
    </w:p>
    <w:p w14:paraId="1A6A2497" w14:textId="77777777" w:rsidR="00E20421" w:rsidRPr="008A22AC" w:rsidRDefault="00E20421" w:rsidP="00E20421">
      <w:pPr>
        <w:rPr>
          <w:rFonts w:cstheme="minorHAnsi"/>
          <w:b/>
        </w:rPr>
      </w:pPr>
      <w:r>
        <w:rPr>
          <w:b/>
        </w:rPr>
        <w:t xml:space="preserve">3.2 計費頻率 </w:t>
      </w:r>
    </w:p>
    <w:p w14:paraId="750A6794" w14:textId="0BF43F50" w:rsidR="00E20421" w:rsidRPr="008A22AC" w:rsidRDefault="79E6FFBD" w:rsidP="79E6FFBD">
      <w:r>
        <w:t xml:space="preserve">依所選的計費頻率為基礎，HCL 在計費頻率條款開始時將會開立發票告知客戶費用截止日，除了超額和費用使用類型將於欠款中開立發票。 </w:t>
      </w:r>
    </w:p>
    <w:p w14:paraId="2B3497D8" w14:textId="77777777" w:rsidR="00E20421" w:rsidRPr="008A22AC" w:rsidRDefault="00E20421" w:rsidP="00E20421">
      <w:pPr>
        <w:rPr>
          <w:rFonts w:cstheme="minorHAnsi"/>
          <w:b/>
        </w:rPr>
      </w:pPr>
      <w:r>
        <w:rPr>
          <w:b/>
        </w:rPr>
        <w:t xml:space="preserve">3.3 衍生權益位置 </w:t>
      </w:r>
    </w:p>
    <w:p w14:paraId="1BB215B5" w14:textId="11C6187F" w:rsidR="00E20421" w:rsidRPr="008A22AC" w:rsidRDefault="00E20421" w:rsidP="00E20421">
      <w:pPr>
        <w:rPr>
          <w:rFonts w:cstheme="minorHAnsi"/>
        </w:rPr>
      </w:pPr>
      <w:r>
        <w:t xml:space="preserve">依適用情況，稅金以確認客戶接收雲端服務權益的位置為基礎。除非客戶向 HCL 提供其他資訊，否則 HCL 將根據在訂購雲端服務做為主要權益位置時所列的營業地址來收取稅金。客戶有責任向 HCL 提供此類資訊的最新資訊與任何變更。 </w:t>
      </w:r>
    </w:p>
    <w:p w14:paraId="19F78B3C" w14:textId="77777777" w:rsidR="00E20421" w:rsidRPr="008A22AC" w:rsidRDefault="00E20421" w:rsidP="00E20421">
      <w:pPr>
        <w:rPr>
          <w:rFonts w:cstheme="minorHAnsi"/>
          <w:b/>
        </w:rPr>
      </w:pPr>
      <w:r>
        <w:rPr>
          <w:b/>
        </w:rPr>
        <w:t xml:space="preserve">3.4 驗證 </w:t>
      </w:r>
    </w:p>
    <w:p w14:paraId="48A54567" w14:textId="6700791C" w:rsidR="00E20421" w:rsidRPr="008A22AC" w:rsidRDefault="00A63664" w:rsidP="00E20421">
      <w:pPr>
        <w:rPr>
          <w:rFonts w:cstheme="minorHAnsi"/>
        </w:rPr>
      </w:pPr>
      <w:r>
        <w:t>客戶將 i) 針對 HCL 與其獨立審核員而言合理且必要的情況下，維護並根據要求提供記錄和系統工具輸出，以驗證客戶對協議的合規性，以及 ii) 依照 HCL 當時費率盡速訂購與支付要求的授權量，並按照 HCL 在發票中指定的方式支付從此類驗證結果中確認的費用和賠償責任。這些合規驗證義務在雲端服務條款與往後兩年內皆保持其效力。</w:t>
      </w:r>
    </w:p>
    <w:p w14:paraId="07645AA3" w14:textId="77777777" w:rsidR="00E20421" w:rsidRPr="008A22AC" w:rsidRDefault="00E20421" w:rsidP="00E20421">
      <w:pPr>
        <w:rPr>
          <w:rFonts w:cstheme="minorHAnsi"/>
          <w:b/>
          <w:sz w:val="28"/>
        </w:rPr>
      </w:pPr>
      <w:r>
        <w:rPr>
          <w:b/>
          <w:sz w:val="28"/>
        </w:rPr>
        <w:t xml:space="preserve">4. 條款與續約選項 </w:t>
      </w:r>
    </w:p>
    <w:p w14:paraId="2FF5C701" w14:textId="6F94B2F7" w:rsidR="00E20421" w:rsidRPr="008A22AC" w:rsidRDefault="00E20421" w:rsidP="00E20421">
      <w:pPr>
        <w:rPr>
          <w:rFonts w:cstheme="minorHAnsi"/>
        </w:rPr>
      </w:pPr>
      <w:r>
        <w:t xml:space="preserve">雲端服務條款於 HCL 通知客戶可存取雲端服務的日期生效，記錄於授權書中。授權書將載明雲端服務是否自動續約，或在條款結束時終止。 </w:t>
      </w:r>
    </w:p>
    <w:p w14:paraId="02E03627" w14:textId="6C89211B" w:rsidR="00E20421" w:rsidRPr="008A22AC" w:rsidRDefault="79E6FFBD" w:rsidP="79E6FFBD">
      <w:r>
        <w:lastRenderedPageBreak/>
        <w:t xml:space="preserve">針對自動續約，除非客戶在條款到期日前至少 30 天內以書面通知不續約，否則雲端服務將會依授權書中所述自動進行續約。 </w:t>
      </w:r>
    </w:p>
    <w:p w14:paraId="43F6C16E" w14:textId="77777777" w:rsidR="00E20421" w:rsidRPr="008A22AC" w:rsidRDefault="00E20421" w:rsidP="00E20421">
      <w:pPr>
        <w:rPr>
          <w:rFonts w:cstheme="minorHAnsi"/>
          <w:b/>
          <w:sz w:val="28"/>
        </w:rPr>
      </w:pPr>
      <w:r>
        <w:rPr>
          <w:b/>
          <w:sz w:val="28"/>
        </w:rPr>
        <w:t>技術支援</w:t>
      </w:r>
    </w:p>
    <w:p w14:paraId="6C6761B7" w14:textId="66520BAD" w:rsidR="00F375BE" w:rsidRPr="008A22AC" w:rsidRDefault="00E20421" w:rsidP="00E20421">
      <w:pPr>
        <w:rPr>
          <w:rFonts w:cstheme="minorHAnsi"/>
        </w:rPr>
      </w:pPr>
      <w:r>
        <w:t>在訂閱期間及 HCL 通知客戶雲端服務開放存取後，您可在 HCL 向客戶提供的 HCL 網站上取得技術支援資訊，也可以參照協議。</w:t>
      </w:r>
    </w:p>
    <w:tbl>
      <w:tblPr>
        <w:tblStyle w:val="TableGrid"/>
        <w:tblW w:w="0" w:type="auto"/>
        <w:tblLook w:val="04A0" w:firstRow="1" w:lastRow="0" w:firstColumn="1" w:lastColumn="0" w:noHBand="0" w:noVBand="1"/>
      </w:tblPr>
      <w:tblGrid>
        <w:gridCol w:w="895"/>
        <w:gridCol w:w="4499"/>
        <w:gridCol w:w="2698"/>
        <w:gridCol w:w="2698"/>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rPr>
            </w:pPr>
            <w:r>
              <w:rPr>
                <w:b/>
              </w:rPr>
              <w:t>嚴重性</w:t>
            </w:r>
          </w:p>
          <w:p w14:paraId="440BB9E9" w14:textId="77777777" w:rsidR="00CD09E8" w:rsidRPr="008A22AC" w:rsidRDefault="00CD09E8" w:rsidP="00431986">
            <w:pPr>
              <w:rPr>
                <w:rFonts w:cstheme="minorHAnsi"/>
                <w:b/>
              </w:rPr>
            </w:pPr>
          </w:p>
        </w:tc>
        <w:tc>
          <w:tcPr>
            <w:tcW w:w="4499" w:type="dxa"/>
          </w:tcPr>
          <w:p w14:paraId="10E7F31E" w14:textId="77777777" w:rsidR="00431986" w:rsidRPr="008A22AC" w:rsidRDefault="00431986" w:rsidP="00431986">
            <w:pPr>
              <w:rPr>
                <w:rFonts w:cstheme="minorHAnsi"/>
                <w:b/>
              </w:rPr>
            </w:pPr>
            <w:r>
              <w:rPr>
                <w:b/>
              </w:rPr>
              <w:t>嚴重性定義</w:t>
            </w:r>
          </w:p>
          <w:p w14:paraId="2D6686B6" w14:textId="77777777" w:rsidR="00CD09E8" w:rsidRPr="008A22AC" w:rsidRDefault="00CD09E8" w:rsidP="00CD09E8">
            <w:pPr>
              <w:rPr>
                <w:rFonts w:cstheme="minorHAnsi"/>
                <w:b/>
              </w:rPr>
            </w:pPr>
          </w:p>
        </w:tc>
        <w:tc>
          <w:tcPr>
            <w:tcW w:w="2698" w:type="dxa"/>
          </w:tcPr>
          <w:p w14:paraId="514AD287" w14:textId="77777777" w:rsidR="00431986" w:rsidRPr="008A22AC" w:rsidRDefault="00431986" w:rsidP="00431986">
            <w:pPr>
              <w:rPr>
                <w:rFonts w:cstheme="minorHAnsi"/>
                <w:b/>
              </w:rPr>
            </w:pPr>
            <w:r>
              <w:rPr>
                <w:b/>
              </w:rPr>
              <w:t>回應時間目標</w:t>
            </w:r>
          </w:p>
          <w:p w14:paraId="3E7B59CA" w14:textId="77777777" w:rsidR="00CD09E8" w:rsidRPr="008A22AC" w:rsidRDefault="00CD09E8" w:rsidP="00CD09E8">
            <w:pPr>
              <w:rPr>
                <w:rFonts w:cstheme="minorHAnsi"/>
                <w:b/>
              </w:rPr>
            </w:pPr>
          </w:p>
        </w:tc>
        <w:tc>
          <w:tcPr>
            <w:tcW w:w="2698" w:type="dxa"/>
          </w:tcPr>
          <w:p w14:paraId="1D305E92" w14:textId="77777777" w:rsidR="00CD09E8" w:rsidRPr="008A22AC" w:rsidRDefault="00431986" w:rsidP="00CD09E8">
            <w:pPr>
              <w:rPr>
                <w:rFonts w:cstheme="minorHAnsi"/>
                <w:b/>
              </w:rPr>
            </w:pPr>
            <w:r>
              <w:rPr>
                <w:b/>
              </w:rPr>
              <w:t>回應時間涵蓋範圍</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rPr>
            </w:pPr>
            <w:r>
              <w:t>1</w:t>
            </w:r>
          </w:p>
        </w:tc>
        <w:tc>
          <w:tcPr>
            <w:tcW w:w="4499" w:type="dxa"/>
          </w:tcPr>
          <w:p w14:paraId="00C07E1E" w14:textId="77777777" w:rsidR="00CD09E8" w:rsidRPr="008A22AC" w:rsidRDefault="00431986" w:rsidP="00CD09E8">
            <w:pPr>
              <w:rPr>
                <w:rFonts w:cstheme="minorHAnsi"/>
              </w:rPr>
            </w:pPr>
            <w:r>
              <w:t>重要業務影響 / 服務中斷：業務的重要功能無法運作，或重要介面失敗。通常適用於正式作業環境，表示無法存取服務，對作業造成重大影響。此情況需要立即的解決方案。</w:t>
            </w:r>
          </w:p>
        </w:tc>
        <w:tc>
          <w:tcPr>
            <w:tcW w:w="2698" w:type="dxa"/>
          </w:tcPr>
          <w:p w14:paraId="73B2FE97" w14:textId="77777777" w:rsidR="00CD09E8" w:rsidRPr="008A22AC" w:rsidRDefault="00431986" w:rsidP="00CD09E8">
            <w:pPr>
              <w:rPr>
                <w:rFonts w:cstheme="minorHAnsi"/>
              </w:rPr>
            </w:pPr>
            <w:r>
              <w:t>1 小時內</w:t>
            </w:r>
          </w:p>
        </w:tc>
        <w:tc>
          <w:tcPr>
            <w:tcW w:w="2698" w:type="dxa"/>
          </w:tcPr>
          <w:p w14:paraId="34DDE1D1" w14:textId="77777777" w:rsidR="00CD09E8" w:rsidRPr="008A22AC" w:rsidRDefault="00431986" w:rsidP="00CD09E8">
            <w:pPr>
              <w:rPr>
                <w:rFonts w:cstheme="minorHAnsi"/>
              </w:rPr>
            </w:pPr>
            <w:r>
              <w:t>全年無休</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rPr>
            </w:pPr>
            <w:r>
              <w:t>2</w:t>
            </w:r>
          </w:p>
        </w:tc>
        <w:tc>
          <w:tcPr>
            <w:tcW w:w="4499" w:type="dxa"/>
          </w:tcPr>
          <w:p w14:paraId="3E27A5C1" w14:textId="305EE8B8" w:rsidR="00CD09E8" w:rsidRPr="008A22AC" w:rsidRDefault="00431986" w:rsidP="00CD09E8">
            <w:pPr>
              <w:rPr>
                <w:rFonts w:cstheme="minorHAnsi"/>
              </w:rPr>
            </w:pPr>
            <w:r>
              <w:t>重要的業務影響：服務業務功能或此服務功能在使用上嚴重受限，或客戶面臨錯過業務截止時間的危險。</w:t>
            </w:r>
          </w:p>
        </w:tc>
        <w:tc>
          <w:tcPr>
            <w:tcW w:w="2698" w:type="dxa"/>
          </w:tcPr>
          <w:p w14:paraId="120EA68C" w14:textId="77777777" w:rsidR="00CD09E8" w:rsidRPr="008A22AC" w:rsidRDefault="00431986" w:rsidP="00CD09E8">
            <w:pPr>
              <w:rPr>
                <w:rFonts w:cstheme="minorHAnsi"/>
              </w:rPr>
            </w:pPr>
            <w:r>
              <w:t>營業時間 2 小時內</w:t>
            </w:r>
          </w:p>
        </w:tc>
        <w:tc>
          <w:tcPr>
            <w:tcW w:w="2698" w:type="dxa"/>
          </w:tcPr>
          <w:p w14:paraId="5717FCA2" w14:textId="77777777" w:rsidR="00CD09E8" w:rsidRPr="008A22AC" w:rsidRDefault="00431986" w:rsidP="00CD09E8">
            <w:pPr>
              <w:rPr>
                <w:rFonts w:cstheme="minorHAnsi"/>
              </w:rPr>
            </w:pPr>
            <w:r>
              <w:t>週一至週五營業時間</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rPr>
            </w:pPr>
            <w:r>
              <w:t>3</w:t>
            </w:r>
          </w:p>
        </w:tc>
        <w:tc>
          <w:tcPr>
            <w:tcW w:w="4499" w:type="dxa"/>
          </w:tcPr>
          <w:p w14:paraId="56DB9A17" w14:textId="77777777" w:rsidR="00CD09E8" w:rsidRPr="008A22AC" w:rsidRDefault="00431986" w:rsidP="00CD09E8">
            <w:pPr>
              <w:rPr>
                <w:rFonts w:cstheme="minorHAnsi"/>
              </w:rPr>
            </w:pPr>
            <w:r>
              <w:t>次要業務影響：表示服務或功能可使用，作業上無嚴重影響。</w:t>
            </w:r>
          </w:p>
        </w:tc>
        <w:tc>
          <w:tcPr>
            <w:tcW w:w="2698" w:type="dxa"/>
          </w:tcPr>
          <w:p w14:paraId="41B34863" w14:textId="77777777" w:rsidR="00CD09E8" w:rsidRPr="008A22AC" w:rsidRDefault="00431986" w:rsidP="00CD09E8">
            <w:pPr>
              <w:rPr>
                <w:rFonts w:cstheme="minorHAnsi"/>
              </w:rPr>
            </w:pPr>
            <w:r>
              <w:t>營業時間 4 小時內</w:t>
            </w:r>
          </w:p>
        </w:tc>
        <w:tc>
          <w:tcPr>
            <w:tcW w:w="2698" w:type="dxa"/>
          </w:tcPr>
          <w:p w14:paraId="15ECC440" w14:textId="77777777" w:rsidR="00CD09E8" w:rsidRPr="008A22AC" w:rsidRDefault="00431986" w:rsidP="00CD09E8">
            <w:pPr>
              <w:rPr>
                <w:rFonts w:cstheme="minorHAnsi"/>
              </w:rPr>
            </w:pPr>
            <w:r>
              <w:t>週一至週五營業時間</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rPr>
            </w:pPr>
            <w:r>
              <w:t>4</w:t>
            </w:r>
          </w:p>
        </w:tc>
        <w:tc>
          <w:tcPr>
            <w:tcW w:w="4499" w:type="dxa"/>
          </w:tcPr>
          <w:p w14:paraId="76629DB3" w14:textId="77777777" w:rsidR="00CD09E8" w:rsidRPr="008A22AC" w:rsidRDefault="00431986" w:rsidP="00CD09E8">
            <w:pPr>
              <w:rPr>
                <w:rFonts w:cstheme="minorHAnsi"/>
              </w:rPr>
            </w:pPr>
            <w:r>
              <w:t>最小業務影響：查詢或非技術要求。</w:t>
            </w:r>
          </w:p>
        </w:tc>
        <w:tc>
          <w:tcPr>
            <w:tcW w:w="2698" w:type="dxa"/>
          </w:tcPr>
          <w:p w14:paraId="4048CC93" w14:textId="77777777" w:rsidR="00CD09E8" w:rsidRPr="008A22AC" w:rsidRDefault="00431986" w:rsidP="00CD09E8">
            <w:pPr>
              <w:rPr>
                <w:rFonts w:cstheme="minorHAnsi"/>
              </w:rPr>
            </w:pPr>
            <w:r>
              <w:t>一個工作天</w:t>
            </w:r>
          </w:p>
        </w:tc>
        <w:tc>
          <w:tcPr>
            <w:tcW w:w="2698" w:type="dxa"/>
          </w:tcPr>
          <w:p w14:paraId="43DCE736" w14:textId="77777777" w:rsidR="00CD09E8" w:rsidRPr="008A22AC" w:rsidRDefault="00431986" w:rsidP="00CD09E8">
            <w:pPr>
              <w:rPr>
                <w:rFonts w:cstheme="minorHAnsi"/>
              </w:rPr>
            </w:pPr>
            <w:r>
              <w:t>週一至週五營業時間</w:t>
            </w:r>
          </w:p>
        </w:tc>
      </w:tr>
    </w:tbl>
    <w:p w14:paraId="47B28CB3" w14:textId="77777777" w:rsidR="00CC771B" w:rsidRPr="008A22AC" w:rsidRDefault="00CC771B" w:rsidP="00CD09E8">
      <w:pPr>
        <w:rPr>
          <w:rFonts w:cstheme="minorHAnsi"/>
          <w:b/>
        </w:rPr>
      </w:pPr>
    </w:p>
    <w:p w14:paraId="27CC8233" w14:textId="4412A852" w:rsidR="00CD09E8" w:rsidRPr="008A22AC" w:rsidRDefault="00CD09E8" w:rsidP="00CD09E8">
      <w:pPr>
        <w:rPr>
          <w:rFonts w:cstheme="minorHAnsi"/>
          <w:b/>
        </w:rPr>
      </w:pPr>
      <w:r>
        <w:rPr>
          <w:b/>
        </w:rPr>
        <w:t xml:space="preserve">5.1 存取客戶資料  </w:t>
      </w:r>
    </w:p>
    <w:p w14:paraId="6BABA9D4" w14:textId="3E185D51" w:rsidR="00CD09E8" w:rsidRPr="008A22AC" w:rsidRDefault="00CD09E8" w:rsidP="00CD09E8">
      <w:pPr>
        <w:rPr>
          <w:rFonts w:cstheme="minorHAnsi"/>
        </w:rPr>
      </w:pPr>
      <w:r>
        <w:t>因診斷服務問題及協助服務掃描客戶應用程式等目的，HCL 將可存取客戶資料。HCL 僅為修正問題報告或提供 HCL 產品或服務的支援等目的而存取資料。</w:t>
      </w:r>
    </w:p>
    <w:p w14:paraId="339F18E9" w14:textId="77777777" w:rsidR="00CD09E8" w:rsidRPr="008A22AC" w:rsidRDefault="00CD09E8" w:rsidP="00CD09E8">
      <w:pPr>
        <w:rPr>
          <w:rFonts w:cstheme="minorHAnsi"/>
          <w:b/>
          <w:sz w:val="28"/>
        </w:rPr>
      </w:pPr>
      <w:r>
        <w:rPr>
          <w:b/>
          <w:sz w:val="28"/>
        </w:rPr>
        <w:t xml:space="preserve">6. 服務水準協議 </w:t>
      </w:r>
    </w:p>
    <w:p w14:paraId="798B75E3" w14:textId="68547F0F" w:rsidR="00CD09E8" w:rsidRPr="008A22AC" w:rsidRDefault="00CD09E8" w:rsidP="00CD09E8">
      <w:pPr>
        <w:rPr>
          <w:rFonts w:cstheme="minorHAnsi"/>
        </w:rPr>
      </w:pPr>
      <w:r>
        <w:t xml:space="preserve">HCL 提供雲端服務的下列可用性服務水準協議（「SLA」）。SLA 並非保證書，是客戶唯一的專屬補救措施。SLA 僅向客戶開放，且僅可用於正式作業環境。 </w:t>
      </w:r>
    </w:p>
    <w:p w14:paraId="76367E19" w14:textId="77777777" w:rsidR="00CD09E8" w:rsidRPr="008A22AC" w:rsidRDefault="00CD09E8" w:rsidP="00CD09E8">
      <w:pPr>
        <w:rPr>
          <w:rFonts w:cstheme="minorHAnsi"/>
          <w:b/>
        </w:rPr>
      </w:pPr>
      <w:r>
        <w:rPr>
          <w:b/>
        </w:rPr>
        <w:t xml:space="preserve">6.1 可用性積分 </w:t>
      </w:r>
    </w:p>
    <w:p w14:paraId="23907002" w14:textId="33669F74" w:rsidR="00CD09E8" w:rsidRPr="008A22AC" w:rsidRDefault="00A63664" w:rsidP="00CD09E8">
      <w:pPr>
        <w:rPr>
          <w:rFonts w:cstheme="minorHAnsi"/>
        </w:rPr>
      </w:pPr>
      <w:r>
        <w:t xml:space="preserve">客戶必須在初次發現對業務產生重大影響並且無法使用雲端服務的 24 小時內，向 HCL 技術支援服務台上記錄「嚴重性 1」支援問題單。客戶必須合理協助 HCL 進行任何問題診斷與解決。 </w:t>
      </w:r>
    </w:p>
    <w:p w14:paraId="7725B7FE" w14:textId="4D9D50BA" w:rsidR="00CD09E8" w:rsidRPr="008A22AC" w:rsidRDefault="00CD09E8" w:rsidP="00CD09E8">
      <w:pPr>
        <w:rPr>
          <w:rFonts w:cstheme="minorHAnsi"/>
        </w:rPr>
      </w:pPr>
      <w:r>
        <w:t xml:space="preserve">未滿足 SLA 要求的支援問題單務必於合約月份結束的 3 個工作天內提交。有效 SLA 要求的賠償將基於無法使用雲端服務正式作業系統處理的持續時間 （「停機時間」），而計入雲端服務未來發票的積分內。停機時間的量測方式是從客戶回報事件開始到雲端服務恢復為止，不包含與排程或公告維護中斷的相關時間；原因超出 HCL 的控制範圍；客戶或第三方內容或技術、設計或說明發生的問題；未支援的系統組態與平台或其他客戶錯誤；或客戶造成的安全意外或客戶安全測試。HCL 將會根據每個合約月份內雲端服務的累積可用性，套用最適用的補償，如下表所示。任何合約月份的總補償不得超過雲端服務年度費用的十二分之一 (1/12) 的百分之 10。 </w:t>
      </w:r>
    </w:p>
    <w:p w14:paraId="39B53E51" w14:textId="77777777" w:rsidR="00BC11DB" w:rsidRDefault="00BC11DB" w:rsidP="00CD09E8">
      <w:pPr>
        <w:rPr>
          <w:b/>
        </w:rPr>
      </w:pPr>
    </w:p>
    <w:p w14:paraId="096AB244" w14:textId="77777777" w:rsidR="00BC11DB" w:rsidRDefault="00BC11DB" w:rsidP="00CD09E8">
      <w:pPr>
        <w:rPr>
          <w:b/>
        </w:rPr>
      </w:pPr>
    </w:p>
    <w:p w14:paraId="7D107F1C" w14:textId="79248762" w:rsidR="00CD09E8" w:rsidRPr="008A22AC" w:rsidRDefault="00CD09E8" w:rsidP="00CD09E8">
      <w:pPr>
        <w:rPr>
          <w:rFonts w:cstheme="minorHAnsi"/>
          <w:b/>
        </w:rPr>
      </w:pPr>
      <w:r>
        <w:rPr>
          <w:b/>
        </w:rPr>
        <w:lastRenderedPageBreak/>
        <w:t xml:space="preserve">6.2 服務層次 </w:t>
      </w:r>
    </w:p>
    <w:p w14:paraId="7CE94E7A" w14:textId="77777777" w:rsidR="00CD09E8" w:rsidRPr="008A22AC" w:rsidRDefault="00CD09E8" w:rsidP="00CD09E8">
      <w:pPr>
        <w:rPr>
          <w:rFonts w:cstheme="minorHAnsi"/>
        </w:rPr>
      </w:pPr>
      <w:r>
        <w:t>合約月份內雲端服務的可用性</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rPr>
            </w:pPr>
            <w:r>
              <w:rPr>
                <w:b/>
              </w:rPr>
              <w:t xml:space="preserve">合約月份內的可用性 </w:t>
            </w:r>
          </w:p>
        </w:tc>
        <w:tc>
          <w:tcPr>
            <w:tcW w:w="5400" w:type="dxa"/>
          </w:tcPr>
          <w:p w14:paraId="1E654741" w14:textId="77777777" w:rsidR="00884E80" w:rsidRPr="008A22AC" w:rsidRDefault="004B0BF0" w:rsidP="00884E80">
            <w:pPr>
              <w:rPr>
                <w:rFonts w:cstheme="minorHAnsi"/>
                <w:b/>
              </w:rPr>
            </w:pPr>
            <w:r>
              <w:rPr>
                <w:b/>
              </w:rPr>
              <w:t>賠償（索賠對象之合約月份的月訂閱費用 * 百分比）</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rPr>
            </w:pPr>
            <w:r>
              <w:t>低於 99.9%</w:t>
            </w:r>
          </w:p>
        </w:tc>
        <w:tc>
          <w:tcPr>
            <w:tcW w:w="5400" w:type="dxa"/>
          </w:tcPr>
          <w:p w14:paraId="487F9B0F" w14:textId="77777777" w:rsidR="00884E80" w:rsidRPr="008A22AC" w:rsidRDefault="00884E80" w:rsidP="00884E80">
            <w:pPr>
              <w:rPr>
                <w:rFonts w:cstheme="minorHAnsi"/>
              </w:rPr>
            </w:pPr>
            <w:r>
              <w:t>2%</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rPr>
            </w:pPr>
            <w:r>
              <w:t>低於 99%</w:t>
            </w:r>
          </w:p>
        </w:tc>
        <w:tc>
          <w:tcPr>
            <w:tcW w:w="5400" w:type="dxa"/>
          </w:tcPr>
          <w:p w14:paraId="2FF44D7A" w14:textId="77777777" w:rsidR="00884E80" w:rsidRPr="008A22AC" w:rsidRDefault="00884E80" w:rsidP="00CD09E8">
            <w:pPr>
              <w:rPr>
                <w:rFonts w:cstheme="minorHAnsi"/>
              </w:rPr>
            </w:pPr>
            <w:r>
              <w:t>5</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rPr>
            </w:pPr>
            <w:r>
              <w:t>低於 95%</w:t>
            </w:r>
          </w:p>
        </w:tc>
        <w:tc>
          <w:tcPr>
            <w:tcW w:w="5400" w:type="dxa"/>
          </w:tcPr>
          <w:p w14:paraId="3FA9A069" w14:textId="77777777" w:rsidR="00884E80" w:rsidRPr="008A22AC" w:rsidRDefault="00884E80" w:rsidP="00CD09E8">
            <w:pPr>
              <w:rPr>
                <w:rFonts w:cstheme="minorHAnsi"/>
              </w:rPr>
            </w:pPr>
            <w:r>
              <w:t>10%</w:t>
            </w:r>
          </w:p>
        </w:tc>
      </w:tr>
    </w:tbl>
    <w:p w14:paraId="489A0662" w14:textId="071C8965" w:rsidR="00CD09E8" w:rsidRDefault="00CD09E8" w:rsidP="00CD09E8">
      <w:pPr>
        <w:rPr>
          <w:rFonts w:cstheme="minorHAnsi"/>
          <w:sz w:val="16"/>
        </w:rPr>
      </w:pPr>
      <w:r>
        <w:rPr>
          <w:sz w:val="16"/>
        </w:rPr>
        <w:t>* 如果從 HCL 業務夥伴方取得雲端服務，每月訂閱費用將根據雲端服務當時的標價計算，生效時間為索賠對象的合約月份，折扣率為 50%。HCL 將向客戶直接提供部分退款。可用性以百分比表示，計算方式如下：合約月份內的分鐘總數扣除合約月份內的停機時間分鐘總數，除以合約月份內的分鐘總數。</w:t>
      </w:r>
    </w:p>
    <w:p w14:paraId="20C1F3F5" w14:textId="7496E681" w:rsidR="00FC77C1" w:rsidRPr="008A22AC" w:rsidRDefault="00FC77C1" w:rsidP="00FC77C1">
      <w:pPr>
        <w:rPr>
          <w:rFonts w:cstheme="minorHAnsi"/>
          <w:b/>
          <w:sz w:val="28"/>
        </w:rPr>
      </w:pPr>
      <w:r>
        <w:rPr>
          <w:b/>
          <w:sz w:val="28"/>
        </w:rPr>
        <w:t xml:space="preserve">技術預覽程式碼 </w:t>
      </w:r>
    </w:p>
    <w:p w14:paraId="4BB8D213" w14:textId="77777777" w:rsidR="00FC77C1" w:rsidRPr="008A22AC" w:rsidRDefault="00FC77C1" w:rsidP="00FC77C1">
      <w:pPr>
        <w:rPr>
          <w:rFonts w:cstheme="minorHAnsi"/>
        </w:rPr>
      </w:pPr>
      <w:r>
        <w:t xml:space="preserve">技術預覽程式碼 (TPC) 可能附隨於此程式或其更新檔，或與其併同配送，但其並非此程式之一部分。除下列規定者外，TPC 與此程式均依據相同條款進行授權。HCL 會在「注意事項檔案」中識別 TPC 檔案（或隨附於更新檔的更新注意事項檔案）。HCL 也許不會將部分 TPC 檔案做為產品或附於產品中向不特定人公開發布。被授權人僅可基於評估目的在內部使用 TPC。無論在購買時或購買前所做其他聲明為何，被授權人有責任確認此程式對於被授權人的網站、WEB 應用程式或技術環境是否適當或安全。被授權人知悉並接受與使用此程式相關的所有風險。注意事項檔案或概念證明協議 (POC) 可能會對評估用途設下評估期間限制。在此情況下，評估期間結束後，被授權人必須停止使用並解除安裝 TPC。HCL 以「現狀」提供來源元件及範例素材，惟其並無支援之義務，亦未提供任何種類之明示或默示保證，包括所有權、未侵權或未妨礙之保證，以及適售性與特定目的適用性的默示保證及條件。 </w:t>
      </w:r>
    </w:p>
    <w:p w14:paraId="76674A9D" w14:textId="77777777" w:rsidR="00572397" w:rsidRDefault="00FC77C1" w:rsidP="00CD09E8">
      <w:pPr>
        <w:rPr>
          <w:rFonts w:cstheme="minorHAnsi"/>
          <w:sz w:val="16"/>
        </w:rPr>
      </w:pPr>
      <w:r>
        <w:t xml:space="preserve">除了隨附於本程式內一起轉讓以外，被授權人不得將 TPC 轉讓給其他方。本「程式」可能包含一個停用裝置， 以防止評估期滿後之使用。被授權人不得竄改該停用裝置或 TPC。被授權人應採取預防措施，以避免因不再使用 TPC 而可能造成之任何資料滅失。 </w:t>
      </w:r>
    </w:p>
    <w:p w14:paraId="3E35802D" w14:textId="004BC8E9" w:rsidR="00CD09E8" w:rsidRPr="008A22AC" w:rsidRDefault="00FC77C1" w:rsidP="00CD09E8">
      <w:pPr>
        <w:rPr>
          <w:rFonts w:cstheme="minorHAnsi"/>
          <w:b/>
          <w:sz w:val="28"/>
        </w:rPr>
      </w:pPr>
      <w:r>
        <w:rPr>
          <w:b/>
          <w:sz w:val="28"/>
        </w:rPr>
        <w:t xml:space="preserve">8. HCL AppScan on Cloud 補充條款 </w:t>
      </w:r>
    </w:p>
    <w:p w14:paraId="25831C4F" w14:textId="5C15C9F7" w:rsidR="00CD09E8" w:rsidRPr="008A22AC" w:rsidRDefault="00572397" w:rsidP="00CD09E8">
      <w:pPr>
        <w:rPr>
          <w:rFonts w:cstheme="minorHAnsi"/>
          <w:b/>
        </w:rPr>
      </w:pPr>
      <w:r>
        <w:rPr>
          <w:b/>
        </w:rPr>
        <w:t>8.1 安全掃描</w:t>
      </w:r>
    </w:p>
    <w:p w14:paraId="31E1D3FF" w14:textId="77777777" w:rsidR="00CD09E8" w:rsidRPr="008A22AC" w:rsidRDefault="00CD09E8" w:rsidP="00CD09E8">
      <w:pPr>
        <w:rPr>
          <w:rFonts w:cstheme="minorHAnsi"/>
        </w:rPr>
      </w:pPr>
      <w:r>
        <w:t xml:space="preserve">安全掃描可能無法識別應用程式中的所有安全風險，也並非是為了在需要保全機制作業的危險環境中使用而設計或規劃，包括無限制的飛機導航、空中交通控制系統、武器系統、生命維持系統、核設施，或任何其他無法識別安全風險可能導致死亡、人員受傷或財產毀損的應用程式。安全掃描不保證不中斷作業，或不出現錯誤。 </w:t>
      </w:r>
    </w:p>
    <w:p w14:paraId="3F8EBA8C" w14:textId="51D973EA" w:rsidR="00CD09E8" w:rsidRPr="008A22AC" w:rsidRDefault="00CD09E8" w:rsidP="00CD09E8">
      <w:pPr>
        <w:rPr>
          <w:rFonts w:cstheme="minorHAnsi"/>
        </w:rPr>
      </w:pPr>
      <w:r>
        <w:t xml:space="preserve">HCL AppScan on Cloud 可用於協助客戶達到合規義務，合規義務可能以法律、法規、標準或慣例為標準。任何服務提供的指示、建議使用方式或指南不代表法律、會計或其他專業建議，請客戶自行取得法律或其他專業諮詢。客戶需自行負責確保客戶與客戶的活動、應用程式及系統符合所有可套用的法律、法規、標準與慣例。使用此服務不保證遵守任何法律、法規、標準或慣例。 </w:t>
      </w:r>
    </w:p>
    <w:p w14:paraId="61976FB0" w14:textId="3C31D0DA" w:rsidR="00CD09E8" w:rsidRPr="008A22AC" w:rsidRDefault="00CD09E8" w:rsidP="00CD09E8">
      <w:pPr>
        <w:rPr>
          <w:rFonts w:cstheme="minorHAnsi"/>
        </w:rPr>
      </w:pPr>
      <w:r>
        <w:t xml:space="preserve">HCL AppScan on Cloud 會針對客戶選擇掃描的網站與 Web 或行動應用程式，進行侵入與非侵入式的測試。特定法律禁止任何未經授權方企圖進入或存取電腦系統。客戶將授權 HCL 依此處所描述執行服務，並且了解服務經授權可存取客戶的電腦系統。如果需要執行服務，HCL 可能會酌情向第三方披露此授權。測試代表特定程度的風險，包含但不限於下列： </w:t>
      </w:r>
    </w:p>
    <w:p w14:paraId="50E506F3" w14:textId="77777777" w:rsidR="00BC11DB" w:rsidRDefault="00BC11DB" w:rsidP="00CD09E8">
      <w:pPr>
        <w:rPr>
          <w:rFonts w:eastAsia="PMingLiU"/>
        </w:rPr>
      </w:pPr>
    </w:p>
    <w:p w14:paraId="620C1B03" w14:textId="77777777" w:rsidR="00BC11DB" w:rsidRDefault="00BC11DB" w:rsidP="00CD09E8">
      <w:pPr>
        <w:rPr>
          <w:rFonts w:eastAsia="PMingLiU"/>
        </w:rPr>
      </w:pPr>
    </w:p>
    <w:p w14:paraId="09A4A32F" w14:textId="7D488465" w:rsidR="00CD09E8" w:rsidRPr="008A22AC" w:rsidRDefault="00A63664" w:rsidP="00CD09E8">
      <w:pPr>
        <w:rPr>
          <w:rFonts w:cstheme="minorHAnsi"/>
        </w:rPr>
      </w:pPr>
      <w:r>
        <w:lastRenderedPageBreak/>
        <w:t xml:space="preserve">客戶的電腦系統在測試期間執行應用程式時可能會當掉或毀損，導致系統暫時無法使用或資料遺失； </w:t>
      </w:r>
    </w:p>
    <w:p w14:paraId="0C14F94D" w14:textId="4F1D79A1" w:rsidR="00CD09E8" w:rsidRPr="008A22AC" w:rsidRDefault="00CD09E8" w:rsidP="009F30E6">
      <w:pPr>
        <w:pStyle w:val="ListParagraph"/>
        <w:numPr>
          <w:ilvl w:val="0"/>
          <w:numId w:val="1"/>
        </w:numPr>
        <w:rPr>
          <w:rFonts w:cstheme="minorHAnsi"/>
        </w:rPr>
      </w:pPr>
      <w:r>
        <w:t xml:space="preserve">客戶系統的效能及傳輸量，以及相關路由器與防火牆的效能與傳輸量，可能在測試期間暫時遭到降級； </w:t>
      </w:r>
    </w:p>
    <w:p w14:paraId="1BACAD6E" w14:textId="77777777" w:rsidR="00CD09E8" w:rsidRPr="008A22AC" w:rsidRDefault="00CD09E8" w:rsidP="009F30E6">
      <w:pPr>
        <w:pStyle w:val="ListParagraph"/>
        <w:numPr>
          <w:ilvl w:val="0"/>
          <w:numId w:val="1"/>
        </w:numPr>
        <w:rPr>
          <w:rFonts w:cstheme="minorHAnsi"/>
        </w:rPr>
      </w:pPr>
      <w:r>
        <w:t xml:space="preserve">可能會產生過多日誌訊息，而消耗過多的日誌檔案磁碟空間； </w:t>
      </w:r>
    </w:p>
    <w:p w14:paraId="4A86201D" w14:textId="77777777" w:rsidR="00CD09E8" w:rsidRPr="008A22AC" w:rsidRDefault="00CD09E8" w:rsidP="009F30E6">
      <w:pPr>
        <w:pStyle w:val="ListParagraph"/>
        <w:numPr>
          <w:ilvl w:val="0"/>
          <w:numId w:val="1"/>
        </w:numPr>
        <w:rPr>
          <w:rFonts w:cstheme="minorHAnsi"/>
        </w:rPr>
      </w:pPr>
      <w:r>
        <w:t xml:space="preserve">資料可能因為探測漏洞而導致變更或刪除； </w:t>
      </w:r>
    </w:p>
    <w:p w14:paraId="168AD97F" w14:textId="77777777" w:rsidR="00CD09E8" w:rsidRPr="008A22AC" w:rsidRDefault="00CD09E8" w:rsidP="009F30E6">
      <w:pPr>
        <w:pStyle w:val="ListParagraph"/>
        <w:numPr>
          <w:ilvl w:val="0"/>
          <w:numId w:val="1"/>
        </w:numPr>
        <w:rPr>
          <w:rFonts w:cstheme="minorHAnsi"/>
        </w:rPr>
      </w:pPr>
      <w:r>
        <w:t xml:space="preserve">入侵偵測系統可能會觸發警示； </w:t>
      </w:r>
    </w:p>
    <w:p w14:paraId="67C69242" w14:textId="5E25FF01" w:rsidR="00CD09E8" w:rsidRPr="008A22AC" w:rsidRDefault="00CD09E8" w:rsidP="009F30E6">
      <w:pPr>
        <w:pStyle w:val="ListParagraph"/>
        <w:numPr>
          <w:ilvl w:val="0"/>
          <w:numId w:val="1"/>
        </w:numPr>
        <w:rPr>
          <w:rFonts w:cstheme="minorHAnsi"/>
        </w:rPr>
      </w:pPr>
      <w:r>
        <w:t xml:space="preserve">測試中的 Web 應用程式的電子郵件函數可能會觸發電子郵件； </w:t>
      </w:r>
    </w:p>
    <w:p w14:paraId="47E5E5DD" w14:textId="38D000C9" w:rsidR="00CD09E8" w:rsidRPr="008A22AC" w:rsidRDefault="00CD09E8" w:rsidP="009F30E6">
      <w:pPr>
        <w:pStyle w:val="ListParagraph"/>
        <w:numPr>
          <w:ilvl w:val="0"/>
          <w:numId w:val="1"/>
        </w:numPr>
        <w:rPr>
          <w:rFonts w:cstheme="minorHAnsi"/>
        </w:rPr>
      </w:pPr>
      <w:r>
        <w:t>HCL AppScan on Cloud 可能會截取監控網路的流量，以尋找事件。</w:t>
      </w:r>
    </w:p>
    <w:p w14:paraId="59B01ABD" w14:textId="72B4B1F6" w:rsidR="009F30E6" w:rsidRPr="008A22AC" w:rsidRDefault="009F30E6" w:rsidP="009F30E6">
      <w:pPr>
        <w:rPr>
          <w:rFonts w:cstheme="minorHAnsi"/>
        </w:rPr>
      </w:pPr>
      <w:r>
        <w:t xml:space="preserve">任何由 HCL 提供，且與測試中網站或應用程式相關的服務等級協議權利或補救措施將在任何測試活動中免除。 </w:t>
      </w:r>
    </w:p>
    <w:p w14:paraId="53FE9B20" w14:textId="068ADA5B" w:rsidR="009F30E6" w:rsidRPr="008A22AC" w:rsidRDefault="009F30E6" w:rsidP="009F30E6">
      <w:pPr>
        <w:rPr>
          <w:rFonts w:cstheme="minorHAnsi"/>
        </w:rPr>
      </w:pPr>
      <w:r>
        <w:t xml:space="preserve">如果客戶將受測應用程式經鑑別的登入認證輸入服務中，客戶應僅為測試帳戶（而非為正式作業使用者）輸入此類認證。使用正式作業使用者認證可能會導致個人資料經由服務傳輸。 </w:t>
      </w:r>
    </w:p>
    <w:p w14:paraId="69920BFD" w14:textId="191C1A17" w:rsidR="009F30E6" w:rsidRPr="008A22AC" w:rsidRDefault="009F30E6" w:rsidP="009F30E6">
      <w:pPr>
        <w:rPr>
          <w:rFonts w:cstheme="minorHAnsi"/>
        </w:rPr>
      </w:pPr>
      <w:r>
        <w:t xml:space="preserve">HCL AppScan on Cloud 可能會經配置進行掃描正式作業 Web 應用程式。當客戶將掃描類型設定為「正式作業」，服務旨在以降低上述風險的方式執行掃描；然而在特定情況中 HCL AppScan on Cloud 可能會在受測的正式作業網站與基礎設施中出現降級或不穩定狀態。HCL 不保證或代表使用 HCL AppScan on Cloud 掃描正式作業網站的適用性。 </w:t>
      </w:r>
    </w:p>
    <w:p w14:paraId="22E2E24C" w14:textId="27804F39" w:rsidR="009F30E6" w:rsidRPr="008A22AC" w:rsidRDefault="009F30E6" w:rsidP="009F30E6">
      <w:pPr>
        <w:rPr>
          <w:rFonts w:cstheme="minorHAnsi"/>
        </w:rPr>
      </w:pPr>
      <w:r>
        <w:t xml:space="preserve">客戶應負責決定服務對客戶網站、WEB 應用程式、行動應用程式或技術環境是否適當或安全。 </w:t>
      </w:r>
    </w:p>
    <w:p w14:paraId="75103AF9" w14:textId="5C039DBB" w:rsidR="009F30E6" w:rsidRPr="008A22AC" w:rsidRDefault="009F30E6" w:rsidP="009F30E6">
      <w:pPr>
        <w:rPr>
          <w:rFonts w:cstheme="minorHAnsi"/>
        </w:rPr>
      </w:pPr>
      <w:r>
        <w:t xml:space="preserve">HCL AppScan on Cloud 旨在識別手機、Web 應用程式與 Web 服務的各種潛在安全與合規問題。其不測試所有漏洞或合規風險，亦不作為安全攻擊的屏障。安全威脅、法規與標準會持續變更，該服務可能無法針對所有此類變更作出相應措施。客戶的 Web 應用程式、系統與員工及任何補救行為的安全與合規性皆為客戶自行承擔責任。客戶需自行酌情使用或不使用服務提供的任何資訊。 </w:t>
      </w:r>
    </w:p>
    <w:p w14:paraId="0AB35999" w14:textId="1366892F" w:rsidR="009F30E6" w:rsidRPr="008A22AC" w:rsidRDefault="009F30E6" w:rsidP="009F30E6">
      <w:pPr>
        <w:rPr>
          <w:rFonts w:cstheme="minorHAnsi"/>
        </w:rPr>
      </w:pPr>
      <w:r>
        <w:t xml:space="preserve">特定法律禁止任何未經授權方企圖進入或存取電腦系統。客戶有責任確保除了客戶擁有或有權利與授權進行掃描的網站及 / 或應用程式之外，不使用服務掃描任何網站及 / 或應用程式。 </w:t>
      </w:r>
    </w:p>
    <w:p w14:paraId="05790647" w14:textId="296097E6" w:rsidR="004D7ADA" w:rsidRPr="008A22AC" w:rsidRDefault="004D7ADA" w:rsidP="004D7ADA">
      <w:pPr>
        <w:rPr>
          <w:rFonts w:cstheme="minorHAnsi"/>
        </w:rPr>
      </w:pPr>
      <w:r>
        <w:t>為了清楚起見，CSA 的資料保護章節中所述的客戶內容，也視為在應用程式滲透測試期間包括 HCL 可能存取的資料。</w:t>
      </w:r>
    </w:p>
    <w:p w14:paraId="76587B89" w14:textId="11C708EC" w:rsidR="009F30E6" w:rsidRPr="008A22AC" w:rsidRDefault="00572397" w:rsidP="009F30E6">
      <w:pPr>
        <w:rPr>
          <w:rFonts w:cstheme="minorHAnsi"/>
          <w:b/>
        </w:rPr>
      </w:pPr>
      <w:r>
        <w:rPr>
          <w:b/>
        </w:rPr>
        <w:t xml:space="preserve">8.2 資料使用與 Cookie </w:t>
      </w:r>
    </w:p>
    <w:p w14:paraId="3B881C26" w14:textId="70D1D2A5" w:rsidR="009F30E6" w:rsidRPr="008A22AC" w:rsidRDefault="009F30E6" w:rsidP="009F30E6">
      <w:pPr>
        <w:rPr>
          <w:rFonts w:cstheme="minorHAnsi"/>
        </w:rPr>
      </w:pPr>
      <w:r>
        <w:t>請在此處檢閱 HCL 隱私權聲明資訊：</w:t>
      </w:r>
      <w:hyperlink r:id="rId9" w:history="1">
        <w:r>
          <w:rPr>
            <w:rStyle w:val="Hyperlink"/>
          </w:rPr>
          <w:t>https://www.hcltech.com/privacy-statement</w:t>
        </w:r>
      </w:hyperlink>
      <w:r>
        <w:t xml:space="preserve"> </w:t>
      </w:r>
    </w:p>
    <w:p w14:paraId="6FACAE80" w14:textId="294144F5" w:rsidR="009F30E6" w:rsidRPr="008A22AC" w:rsidRDefault="00A63664" w:rsidP="009F30E6">
      <w:pPr>
        <w:rPr>
          <w:rFonts w:cstheme="minorHAnsi"/>
        </w:rPr>
      </w:pPr>
      <w:r>
        <w:t xml:space="preserve">客戶了解並同意 HCL 作為 HCL AppScan on Cloud 的一般作業與支援的一部份，可能透過追蹤與其他技術從客戶（客戶的員工與承包商）方面收集與使用 HCL AppScan on Cloud 相關的個人資訊。HCL 用這個方式收集與 HCL AppScan on Cloud 效用有關的使用統計資料與資訊，以改善使用者體驗及 / 或為客戶量身訂製互動方式。客戶確認其將會取得或已取得客戶同意，允許 HCL 在符合適用法律的情況下，處理因上述目的而在 HCL 範圍內、其他 HCL 公司與其子公司以及 HCL 和其子公司營運之處蒐集到的個人資訊。HCL 將因應客戶員工與承包商的要求，存取、更新、更正或刪除其經收集的個人資訊。 </w:t>
      </w:r>
    </w:p>
    <w:p w14:paraId="7D3B1766" w14:textId="77777777" w:rsidR="00BC11DB" w:rsidRDefault="009F30E6" w:rsidP="009F30E6">
      <w:pPr>
        <w:rPr>
          <w:rFonts w:eastAsia="PMingLiU"/>
        </w:rPr>
      </w:pPr>
      <w:r>
        <w:t xml:space="preserve">作為 HCL </w:t>
      </w:r>
      <w:proofErr w:type="spellStart"/>
      <w:r>
        <w:t>AppScan</w:t>
      </w:r>
      <w:proofErr w:type="spellEnd"/>
      <w:r>
        <w:t xml:space="preserve"> on Cloud 的一部份（包括產生活動的報告），HCL 將準備與維護自 HCL </w:t>
      </w:r>
      <w:proofErr w:type="spellStart"/>
      <w:r>
        <w:t>AppScan</w:t>
      </w:r>
      <w:proofErr w:type="spellEnd"/>
      <w:r>
        <w:t xml:space="preserve"> on Cloud 收集的去識別化資訊和聚集資訊（稱為「安全資料」）。安全資料將無法識別客戶或個人，此處為例外情況。客戶在此</w:t>
      </w:r>
    </w:p>
    <w:p w14:paraId="43B0086E" w14:textId="77777777" w:rsidR="00BC11DB" w:rsidRDefault="00BC11DB" w:rsidP="009F30E6">
      <w:pPr>
        <w:rPr>
          <w:rFonts w:eastAsia="PMingLiU"/>
        </w:rPr>
      </w:pPr>
    </w:p>
    <w:p w14:paraId="4EAF5664" w14:textId="5EFDA501" w:rsidR="009F30E6" w:rsidRPr="008A22AC" w:rsidRDefault="009F30E6" w:rsidP="009F30E6">
      <w:pPr>
        <w:rPr>
          <w:rFonts w:cstheme="minorHAnsi"/>
        </w:rPr>
      </w:pPr>
      <w:bookmarkStart w:id="0" w:name="_GoBack"/>
      <w:bookmarkEnd w:id="0"/>
      <w:r>
        <w:lastRenderedPageBreak/>
        <w:t xml:space="preserve">進一步同意 HCL 僅可因下列目的使用及 / 或複製安全資料： </w:t>
      </w:r>
    </w:p>
    <w:p w14:paraId="379217C4" w14:textId="77777777" w:rsidR="009F30E6" w:rsidRPr="008A22AC" w:rsidRDefault="009F30E6" w:rsidP="009F30E6">
      <w:pPr>
        <w:pStyle w:val="ListParagraph"/>
        <w:numPr>
          <w:ilvl w:val="0"/>
          <w:numId w:val="2"/>
        </w:numPr>
        <w:rPr>
          <w:rFonts w:cstheme="minorHAnsi"/>
        </w:rPr>
      </w:pPr>
      <w:r>
        <w:t xml:space="preserve">發行及 / 或散佈安全資料（例如與網路安全相關的編譯及 / 或分析）； </w:t>
      </w:r>
    </w:p>
    <w:p w14:paraId="7AA68115" w14:textId="77777777" w:rsidR="009F30E6" w:rsidRPr="008A22AC" w:rsidRDefault="009F30E6" w:rsidP="009F30E6">
      <w:pPr>
        <w:pStyle w:val="ListParagraph"/>
        <w:numPr>
          <w:ilvl w:val="0"/>
          <w:numId w:val="2"/>
        </w:numPr>
        <w:rPr>
          <w:rFonts w:cstheme="minorHAnsi"/>
        </w:rPr>
      </w:pPr>
      <w:r>
        <w:t xml:space="preserve">開發或加強產品或服務； </w:t>
      </w:r>
    </w:p>
    <w:p w14:paraId="60B2FC63" w14:textId="77777777" w:rsidR="009F30E6" w:rsidRPr="008A22AC" w:rsidRDefault="009F30E6" w:rsidP="009F30E6">
      <w:pPr>
        <w:pStyle w:val="ListParagraph"/>
        <w:numPr>
          <w:ilvl w:val="0"/>
          <w:numId w:val="2"/>
        </w:numPr>
        <w:rPr>
          <w:rFonts w:cstheme="minorHAnsi"/>
        </w:rPr>
      </w:pPr>
      <w:r>
        <w:t xml:space="preserve">內部或與第三方執行研究；及 </w:t>
      </w:r>
    </w:p>
    <w:p w14:paraId="1E5AB7E5" w14:textId="1E206380" w:rsidR="00344CFD" w:rsidRPr="008A22AC" w:rsidRDefault="009F30E6" w:rsidP="000240FD">
      <w:pPr>
        <w:pStyle w:val="ListParagraph"/>
        <w:numPr>
          <w:ilvl w:val="0"/>
          <w:numId w:val="2"/>
        </w:numPr>
        <w:rPr>
          <w:rFonts w:cstheme="minorHAnsi"/>
        </w:rPr>
      </w:pPr>
      <w:r>
        <w:t xml:space="preserve">合法共享已確認的第三方嫌犯資訊。 </w:t>
      </w:r>
    </w:p>
    <w:p w14:paraId="25BF5463" w14:textId="1BADEE20" w:rsidR="009F30E6" w:rsidRPr="008A22AC" w:rsidRDefault="00572397" w:rsidP="009F30E6">
      <w:pPr>
        <w:rPr>
          <w:rFonts w:cstheme="minorHAnsi"/>
          <w:b/>
        </w:rPr>
      </w:pPr>
      <w:r>
        <w:rPr>
          <w:b/>
        </w:rPr>
        <w:t xml:space="preserve">8.3 啟用軟體 </w:t>
      </w:r>
    </w:p>
    <w:p w14:paraId="38152A37" w14:textId="1C26FDDC" w:rsidR="009F30E6" w:rsidRPr="008A22AC" w:rsidRDefault="009F30E6" w:rsidP="009F30E6">
      <w:pPr>
        <w:rPr>
          <w:rFonts w:cstheme="minorHAnsi"/>
        </w:rPr>
      </w:pPr>
      <w:r>
        <w:t>雲端服務可能會要求使用客戶下載到客戶系統的啟用中軟體，以促進雲端服務的使用情形。客戶可使用下列的啟用軟體，此類軟體僅可用於與雲端服務使用情形相關的連線。啟用軟體以下列用語向客戶提供：</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rPr>
            </w:pPr>
            <w:r>
              <w:rPr>
                <w:b/>
              </w:rPr>
              <w:t>啟用軟體</w:t>
            </w:r>
          </w:p>
        </w:tc>
        <w:tc>
          <w:tcPr>
            <w:tcW w:w="4140" w:type="dxa"/>
          </w:tcPr>
          <w:p w14:paraId="0F365D9D" w14:textId="77777777" w:rsidR="00BA6472" w:rsidRPr="008A22AC" w:rsidRDefault="00BA6472" w:rsidP="009F30E6">
            <w:pPr>
              <w:rPr>
                <w:rFonts w:cstheme="minorHAnsi"/>
                <w:b/>
              </w:rPr>
            </w:pPr>
            <w:r>
              <w:rPr>
                <w:b/>
              </w:rPr>
              <w:t>適用的授權條款（若有）</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rPr>
            </w:pPr>
            <w:r>
              <w:t>HCL AppScan on Cloud</w:t>
            </w:r>
          </w:p>
        </w:tc>
        <w:tc>
          <w:tcPr>
            <w:tcW w:w="4140" w:type="dxa"/>
          </w:tcPr>
          <w:p w14:paraId="2BEABEB1" w14:textId="77777777" w:rsidR="00BA6472" w:rsidRPr="008A22AC" w:rsidRDefault="00BA6472" w:rsidP="009F30E6">
            <w:pPr>
              <w:rPr>
                <w:rFonts w:cstheme="minorHAnsi"/>
              </w:rPr>
            </w:pPr>
            <w:r>
              <w:t>為依照原樣使用而提供</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rPr>
            </w:pPr>
            <w:r>
              <w:t>AppScan Go!</w:t>
            </w:r>
          </w:p>
        </w:tc>
        <w:tc>
          <w:tcPr>
            <w:tcW w:w="4140" w:type="dxa"/>
          </w:tcPr>
          <w:p w14:paraId="683BABFC" w14:textId="4B5C856D" w:rsidR="0038326F" w:rsidRPr="008A22AC" w:rsidRDefault="0038326F" w:rsidP="009F30E6">
            <w:pPr>
              <w:rPr>
                <w:rFonts w:cstheme="minorHAnsi"/>
              </w:rPr>
            </w:pPr>
            <w:r>
              <w:t>為依照原樣使用而提供</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rPr>
            </w:pPr>
            <w:r>
              <w:t>AppScan Presence</w:t>
            </w:r>
          </w:p>
        </w:tc>
        <w:tc>
          <w:tcPr>
            <w:tcW w:w="4140" w:type="dxa"/>
          </w:tcPr>
          <w:p w14:paraId="5D4142DB" w14:textId="77777777" w:rsidR="00BA6472" w:rsidRPr="008A22AC" w:rsidRDefault="00BA6472" w:rsidP="009F30E6">
            <w:pPr>
              <w:rPr>
                <w:rFonts w:cstheme="minorHAnsi"/>
              </w:rPr>
            </w:pPr>
            <w:r>
              <w:t>為依照原樣使用而提供</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rPr>
            </w:pPr>
            <w:r>
              <w:t>AppScan IAST 代理程式</w:t>
            </w:r>
          </w:p>
        </w:tc>
        <w:tc>
          <w:tcPr>
            <w:tcW w:w="4140" w:type="dxa"/>
          </w:tcPr>
          <w:p w14:paraId="5B671EB8" w14:textId="4B6C7780" w:rsidR="00976064" w:rsidRPr="008A22AC" w:rsidRDefault="0038326F" w:rsidP="009F30E6">
            <w:pPr>
              <w:rPr>
                <w:rFonts w:cstheme="minorHAnsi"/>
              </w:rPr>
            </w:pPr>
            <w:r>
              <w:t>為依照原樣使用而提供</w:t>
            </w:r>
          </w:p>
        </w:tc>
      </w:tr>
    </w:tbl>
    <w:p w14:paraId="6825938A" w14:textId="7F796AA2" w:rsidR="009F30E6" w:rsidRPr="008A22AC" w:rsidRDefault="009F30E6" w:rsidP="009F30E6">
      <w:pPr>
        <w:rPr>
          <w:rFonts w:cstheme="minorHAnsi"/>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eastAsia="Symbol" w:hAnsi="Symbol" w:hint="default"/>
      </w:rPr>
    </w:lvl>
    <w:lvl w:ilvl="1" w:tplc="04090003" w:tentative="1">
      <w:start w:val="1"/>
      <w:numFmt w:val="bullet"/>
      <w:lvlText w:val="o"/>
      <w:lvlJc w:val="left"/>
      <w:pPr>
        <w:ind w:left="2160" w:hanging="360"/>
      </w:pPr>
      <w:rPr>
        <w:rFonts w:ascii="Courier New" w:eastAsia="Courier New" w:hAnsi="Courier New" w:cs="Courier New" w:hint="default"/>
      </w:rPr>
    </w:lvl>
    <w:lvl w:ilvl="2" w:tplc="04090005" w:tentative="1">
      <w:start w:val="1"/>
      <w:numFmt w:val="bullet"/>
      <w:lvlText w:val=""/>
      <w:lvlJc w:val="left"/>
      <w:pPr>
        <w:ind w:left="2880" w:hanging="360"/>
      </w:pPr>
      <w:rPr>
        <w:rFonts w:ascii="Wingdings" w:eastAsia="Wingdings" w:hAnsi="Wingdings" w:hint="default"/>
      </w:rPr>
    </w:lvl>
    <w:lvl w:ilvl="3" w:tplc="04090001" w:tentative="1">
      <w:start w:val="1"/>
      <w:numFmt w:val="bullet"/>
      <w:lvlText w:val=""/>
      <w:lvlJc w:val="left"/>
      <w:pPr>
        <w:ind w:left="3600" w:hanging="360"/>
      </w:pPr>
      <w:rPr>
        <w:rFonts w:ascii="Symbol" w:eastAsia="Symbol" w:hAnsi="Symbol" w:hint="default"/>
      </w:rPr>
    </w:lvl>
    <w:lvl w:ilvl="4" w:tplc="04090003" w:tentative="1">
      <w:start w:val="1"/>
      <w:numFmt w:val="bullet"/>
      <w:lvlText w:val="o"/>
      <w:lvlJc w:val="left"/>
      <w:pPr>
        <w:ind w:left="4320" w:hanging="360"/>
      </w:pPr>
      <w:rPr>
        <w:rFonts w:ascii="Courier New" w:eastAsia="Courier New" w:hAnsi="Courier New" w:cs="Courier New" w:hint="default"/>
      </w:rPr>
    </w:lvl>
    <w:lvl w:ilvl="5" w:tplc="04090005" w:tentative="1">
      <w:start w:val="1"/>
      <w:numFmt w:val="bullet"/>
      <w:lvlText w:val=""/>
      <w:lvlJc w:val="left"/>
      <w:pPr>
        <w:ind w:left="5040" w:hanging="360"/>
      </w:pPr>
      <w:rPr>
        <w:rFonts w:ascii="Wingdings" w:eastAsia="Wingdings" w:hAnsi="Wingdings" w:hint="default"/>
      </w:rPr>
    </w:lvl>
    <w:lvl w:ilvl="6" w:tplc="04090001" w:tentative="1">
      <w:start w:val="1"/>
      <w:numFmt w:val="bullet"/>
      <w:lvlText w:val=""/>
      <w:lvlJc w:val="left"/>
      <w:pPr>
        <w:ind w:left="5760" w:hanging="360"/>
      </w:pPr>
      <w:rPr>
        <w:rFonts w:ascii="Symbol" w:eastAsia="Symbol" w:hAnsi="Symbol" w:hint="default"/>
      </w:rPr>
    </w:lvl>
    <w:lvl w:ilvl="7" w:tplc="04090003" w:tentative="1">
      <w:start w:val="1"/>
      <w:numFmt w:val="bullet"/>
      <w:lvlText w:val="o"/>
      <w:lvlJc w:val="left"/>
      <w:pPr>
        <w:ind w:left="6480" w:hanging="360"/>
      </w:pPr>
      <w:rPr>
        <w:rFonts w:ascii="Courier New" w:eastAsia="Courier New" w:hAnsi="Courier New" w:cs="Courier New" w:hint="default"/>
      </w:rPr>
    </w:lvl>
    <w:lvl w:ilvl="8" w:tplc="04090005" w:tentative="1">
      <w:start w:val="1"/>
      <w:numFmt w:val="bullet"/>
      <w:lvlText w:val=""/>
      <w:lvlJc w:val="left"/>
      <w:pPr>
        <w:ind w:left="7200" w:hanging="360"/>
      </w:pPr>
      <w:rPr>
        <w:rFonts w:ascii="Wingdings" w:eastAsia="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BC11DB"/>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eastAsia="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eastAsia="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Calibri Light"/>
        <a:cs typeface=""/>
        <a:font script="Hang" typeface="맑은 고딕"/>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Calibri"/>
        <a:cs typeface=""/>
        <a:font script="Hang" typeface="맑은 고딕"/>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A5DA3-0470-44B7-AB48-BF97DACE3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0c400-67c2-447e-811b-72610b224917"/>
    <ds:schemaRef ds:uri="4469d9fd-0c6c-4008-b444-27d40c335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Hamad Hamad</cp:lastModifiedBy>
  <cp:revision>4</cp:revision>
  <cp:lastPrinted>2020-02-04T13:50:00Z</cp:lastPrinted>
  <dcterms:created xsi:type="dcterms:W3CDTF">2020-03-13T13:41:00Z</dcterms:created>
  <dcterms:modified xsi:type="dcterms:W3CDTF">2020-04-07T16:42:00Z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